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057" w:type="dxa"/>
        <w:tblInd w:w="-572" w:type="dxa"/>
        <w:tblLook w:val="04A0"/>
      </w:tblPr>
      <w:tblGrid>
        <w:gridCol w:w="11057"/>
      </w:tblGrid>
      <w:tr w:rsidR="000A6D84" w:rsidRPr="004E060B" w:rsidTr="00A2553F">
        <w:trPr>
          <w:trHeight w:val="558"/>
        </w:trPr>
        <w:tc>
          <w:tcPr>
            <w:tcW w:w="11057" w:type="dxa"/>
          </w:tcPr>
          <w:p w:rsidR="000A6D84" w:rsidRPr="00A2553F" w:rsidRDefault="000D67A7" w:rsidP="005D0507">
            <w:pPr>
              <w:jc w:val="both"/>
              <w:rPr>
                <w:sz w:val="22"/>
                <w:szCs w:val="22"/>
                <w:lang w:val="kk-KZ"/>
              </w:rPr>
            </w:pPr>
            <w:r w:rsidRPr="00A2553F">
              <w:rPr>
                <w:sz w:val="22"/>
                <w:szCs w:val="22"/>
              </w:rPr>
              <w:t>По итогам предварительного обсуждения тенде</w:t>
            </w:r>
            <w:r w:rsidR="00751DC0" w:rsidRPr="00A2553F">
              <w:rPr>
                <w:sz w:val="22"/>
                <w:szCs w:val="22"/>
              </w:rPr>
              <w:t xml:space="preserve">рной документации по </w:t>
            </w:r>
            <w:r w:rsidRPr="00A2553F">
              <w:rPr>
                <w:sz w:val="22"/>
                <w:szCs w:val="22"/>
              </w:rPr>
              <w:t>закупке</w:t>
            </w:r>
            <w:r w:rsidR="008E1BD8">
              <w:rPr>
                <w:sz w:val="22"/>
                <w:szCs w:val="22"/>
                <w:lang w:val="kk-KZ"/>
              </w:rPr>
              <w:t xml:space="preserve"> услуг</w:t>
            </w:r>
            <w:r w:rsidR="0078307A">
              <w:rPr>
                <w:sz w:val="22"/>
                <w:szCs w:val="22"/>
              </w:rPr>
              <w:t xml:space="preserve"> </w:t>
            </w:r>
            <w:r w:rsidR="005D0507" w:rsidRPr="00A2553F">
              <w:rPr>
                <w:b/>
                <w:bCs/>
                <w:sz w:val="22"/>
                <w:szCs w:val="22"/>
              </w:rPr>
              <w:t>«</w:t>
            </w:r>
            <w:r w:rsidR="00A209F7" w:rsidRPr="00A209F7">
              <w:rPr>
                <w:b/>
                <w:sz w:val="22"/>
                <w:szCs w:val="24"/>
              </w:rPr>
              <w:t>Услуги по аренде помещения для размещения офиса</w:t>
            </w:r>
            <w:r w:rsidR="005D0507" w:rsidRPr="00A2553F">
              <w:rPr>
                <w:b/>
                <w:bCs/>
                <w:sz w:val="22"/>
                <w:szCs w:val="22"/>
              </w:rPr>
              <w:t>»</w:t>
            </w:r>
            <w:r w:rsidR="0078307A">
              <w:rPr>
                <w:b/>
                <w:bCs/>
                <w:sz w:val="22"/>
                <w:szCs w:val="22"/>
              </w:rPr>
              <w:t xml:space="preserve"> </w:t>
            </w:r>
            <w:r w:rsidRPr="00A2553F">
              <w:rPr>
                <w:sz w:val="22"/>
                <w:szCs w:val="22"/>
              </w:rPr>
              <w:t>способом проведения открытого тендера и в соответствии с пунктом 4</w:t>
            </w:r>
            <w:r w:rsidR="007C118A" w:rsidRPr="00A2553F">
              <w:rPr>
                <w:sz w:val="22"/>
                <w:szCs w:val="22"/>
              </w:rPr>
              <w:t>7</w:t>
            </w:r>
            <w:r w:rsidRPr="00A2553F">
              <w:rPr>
                <w:sz w:val="22"/>
                <w:szCs w:val="22"/>
              </w:rPr>
              <w:t xml:space="preserve"> Правил закупок товаров, работ и услуг АО «НК «СПК «</w:t>
            </w:r>
            <w:proofErr w:type="spellStart"/>
            <w:r w:rsidRPr="00A2553F">
              <w:rPr>
                <w:sz w:val="22"/>
                <w:szCs w:val="22"/>
              </w:rPr>
              <w:t>Алматы</w:t>
            </w:r>
            <w:proofErr w:type="spellEnd"/>
            <w:r w:rsidRPr="00A2553F">
              <w:rPr>
                <w:sz w:val="22"/>
                <w:szCs w:val="22"/>
              </w:rPr>
              <w:t>» и организациями пятьдесят и более процентов акций (долей участия) которых прямо или косвенно принадлежат АО «НК «СПК «</w:t>
            </w:r>
            <w:proofErr w:type="spellStart"/>
            <w:r w:rsidRPr="00A2553F">
              <w:rPr>
                <w:sz w:val="22"/>
                <w:szCs w:val="22"/>
              </w:rPr>
              <w:t>Алматы</w:t>
            </w:r>
            <w:proofErr w:type="spellEnd"/>
            <w:r w:rsidRPr="00A2553F">
              <w:rPr>
                <w:sz w:val="22"/>
                <w:szCs w:val="22"/>
              </w:rPr>
              <w:t>» на праве собственности или доверительного управления, утвержденных Советом директоров АО «НК «СПК «</w:t>
            </w:r>
            <w:proofErr w:type="spellStart"/>
            <w:r w:rsidRPr="00A2553F">
              <w:rPr>
                <w:sz w:val="22"/>
                <w:szCs w:val="22"/>
              </w:rPr>
              <w:t>Алматы</w:t>
            </w:r>
            <w:proofErr w:type="spellEnd"/>
            <w:r w:rsidRPr="00A2553F">
              <w:rPr>
                <w:sz w:val="22"/>
                <w:szCs w:val="22"/>
              </w:rPr>
              <w:t xml:space="preserve">» от 13 декабря 2016 года № 11 </w:t>
            </w:r>
            <w:r w:rsidR="000A6D84" w:rsidRPr="0078307A">
              <w:rPr>
                <w:b/>
                <w:sz w:val="22"/>
                <w:szCs w:val="22"/>
              </w:rPr>
              <w:t xml:space="preserve">Заказчик </w:t>
            </w:r>
            <w:r w:rsidR="000A6D84" w:rsidRPr="0078307A">
              <w:rPr>
                <w:b/>
                <w:sz w:val="20"/>
                <w:szCs w:val="22"/>
              </w:rPr>
              <w:t xml:space="preserve">- </w:t>
            </w:r>
            <w:r w:rsidR="0078307A" w:rsidRPr="0078307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Товарищество с ограниченной ответственностью </w:t>
            </w:r>
            <w:r w:rsidR="0078307A" w:rsidRPr="0078307A">
              <w:rPr>
                <w:b/>
                <w:sz w:val="22"/>
                <w:szCs w:val="24"/>
              </w:rPr>
              <w:t>«</w:t>
            </w:r>
            <w:r w:rsidR="0078307A" w:rsidRPr="0078307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Предприятие капитального строительства </w:t>
            </w:r>
            <w:proofErr w:type="spellStart"/>
            <w:r w:rsidR="0078307A" w:rsidRPr="0078307A">
              <w:rPr>
                <w:rFonts w:eastAsiaTheme="minorHAnsi"/>
                <w:b/>
                <w:sz w:val="22"/>
                <w:szCs w:val="22"/>
                <w:lang w:eastAsia="en-US"/>
              </w:rPr>
              <w:t>акимата</w:t>
            </w:r>
            <w:proofErr w:type="spellEnd"/>
            <w:r w:rsidR="0078307A" w:rsidRPr="0078307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города </w:t>
            </w:r>
            <w:proofErr w:type="spellStart"/>
            <w:r w:rsidR="0078307A" w:rsidRPr="0078307A">
              <w:rPr>
                <w:rFonts w:eastAsiaTheme="minorHAnsi"/>
                <w:b/>
                <w:sz w:val="22"/>
                <w:szCs w:val="22"/>
                <w:lang w:eastAsia="en-US"/>
              </w:rPr>
              <w:t>Алматы</w:t>
            </w:r>
            <w:proofErr w:type="spellEnd"/>
            <w:r w:rsidR="0078307A" w:rsidRPr="0078307A">
              <w:rPr>
                <w:b/>
                <w:sz w:val="22"/>
                <w:szCs w:val="24"/>
                <w:lang w:val="kk-KZ"/>
              </w:rPr>
              <w:t>»</w:t>
            </w:r>
            <w:r w:rsidR="0078307A" w:rsidRPr="0078307A">
              <w:rPr>
                <w:b/>
                <w:sz w:val="24"/>
                <w:szCs w:val="24"/>
              </w:rPr>
              <w:t xml:space="preserve"> </w:t>
            </w:r>
            <w:r w:rsidR="0078307A" w:rsidRPr="0078307A">
              <w:rPr>
                <w:b/>
                <w:sz w:val="22"/>
                <w:szCs w:val="24"/>
              </w:rPr>
              <w:t xml:space="preserve">(Республика Казахстан, 050051, </w:t>
            </w:r>
            <w:proofErr w:type="spellStart"/>
            <w:r w:rsidR="0078307A" w:rsidRPr="0078307A">
              <w:rPr>
                <w:b/>
                <w:sz w:val="22"/>
                <w:szCs w:val="24"/>
              </w:rPr>
              <w:t>г.Алматы</w:t>
            </w:r>
            <w:proofErr w:type="spellEnd"/>
            <w:r w:rsidR="0078307A" w:rsidRPr="0078307A">
              <w:rPr>
                <w:b/>
                <w:sz w:val="22"/>
                <w:szCs w:val="24"/>
              </w:rPr>
              <w:t>, ул.Луганского, 54 «А</w:t>
            </w:r>
            <w:r w:rsidR="0078307A" w:rsidRPr="0078307A">
              <w:rPr>
                <w:b/>
                <w:sz w:val="22"/>
                <w:szCs w:val="24"/>
                <w:lang w:val="kk-KZ"/>
              </w:rPr>
              <w:t>»</w:t>
            </w:r>
            <w:r w:rsidR="0078307A" w:rsidRPr="0078307A">
              <w:rPr>
                <w:b/>
                <w:sz w:val="22"/>
                <w:szCs w:val="24"/>
              </w:rPr>
              <w:t>)</w:t>
            </w:r>
            <w:r w:rsidR="000A6D84" w:rsidRPr="00A2553F">
              <w:rPr>
                <w:b/>
                <w:sz w:val="22"/>
                <w:szCs w:val="22"/>
              </w:rPr>
              <w:t xml:space="preserve">, </w:t>
            </w:r>
            <w:hyperlink r:id="rId6" w:history="1">
              <w:r w:rsidR="000A6D84" w:rsidRPr="00A2553F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www</w:t>
              </w:r>
              <w:r w:rsidR="000A6D84" w:rsidRPr="00A2553F">
                <w:rPr>
                  <w:rStyle w:val="a4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0A6D84" w:rsidRPr="00A2553F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pk</w:t>
              </w:r>
              <w:r w:rsidR="0078307A" w:rsidRPr="0078307A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s</w:t>
              </w:r>
              <w:proofErr w:type="spellEnd"/>
              <w:r w:rsidR="000A6D84" w:rsidRPr="00A2553F">
                <w:rPr>
                  <w:rStyle w:val="a4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0A6D84" w:rsidRPr="00A2553F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kz</w:t>
              </w:r>
              <w:proofErr w:type="spellEnd"/>
            </w:hyperlink>
            <w:r w:rsidR="000A6D84" w:rsidRPr="00A2553F">
              <w:rPr>
                <w:b/>
                <w:sz w:val="22"/>
                <w:szCs w:val="22"/>
              </w:rPr>
              <w:t xml:space="preserve">) объявляет о проведении </w:t>
            </w:r>
            <w:r w:rsidR="000A6D84" w:rsidRPr="00A2553F">
              <w:rPr>
                <w:b/>
                <w:sz w:val="22"/>
                <w:szCs w:val="22"/>
                <w:lang w:val="kk-KZ"/>
              </w:rPr>
              <w:t>закупки</w:t>
            </w:r>
            <w:r w:rsidR="0078307A">
              <w:rPr>
                <w:b/>
                <w:sz w:val="22"/>
                <w:szCs w:val="22"/>
                <w:lang w:val="kk-KZ"/>
              </w:rPr>
              <w:t xml:space="preserve"> </w:t>
            </w:r>
            <w:r w:rsidR="00A209F7">
              <w:rPr>
                <w:b/>
                <w:sz w:val="22"/>
                <w:szCs w:val="22"/>
                <w:lang w:val="kk-KZ"/>
              </w:rPr>
              <w:t>услуг</w:t>
            </w:r>
            <w:r w:rsidR="005D0507" w:rsidRPr="00A2553F">
              <w:rPr>
                <w:b/>
                <w:sz w:val="22"/>
                <w:szCs w:val="22"/>
                <w:lang w:val="kk-KZ"/>
              </w:rPr>
              <w:t xml:space="preserve"> </w:t>
            </w:r>
            <w:r w:rsidR="005D0507" w:rsidRPr="00A2553F">
              <w:rPr>
                <w:b/>
                <w:bCs/>
                <w:sz w:val="22"/>
                <w:szCs w:val="22"/>
              </w:rPr>
              <w:t>«</w:t>
            </w:r>
            <w:r w:rsidR="00A209F7" w:rsidRPr="00A209F7">
              <w:rPr>
                <w:b/>
                <w:sz w:val="22"/>
                <w:szCs w:val="24"/>
              </w:rPr>
              <w:t>Услуги по аренде помещения для размещения офиса</w:t>
            </w:r>
            <w:r w:rsidR="005D0507" w:rsidRPr="00A2553F">
              <w:rPr>
                <w:b/>
                <w:bCs/>
                <w:sz w:val="22"/>
                <w:szCs w:val="22"/>
              </w:rPr>
              <w:t>»</w:t>
            </w:r>
            <w:r w:rsidR="00751DC0" w:rsidRPr="00A2553F">
              <w:rPr>
                <w:b/>
                <w:bCs/>
                <w:sz w:val="22"/>
                <w:szCs w:val="22"/>
              </w:rPr>
              <w:t xml:space="preserve"> способом открытого тендера</w:t>
            </w:r>
            <w:r w:rsidR="000A6D84" w:rsidRPr="00A2553F">
              <w:rPr>
                <w:sz w:val="22"/>
                <w:szCs w:val="22"/>
              </w:rPr>
              <w:t>.</w:t>
            </w:r>
          </w:p>
          <w:p w:rsidR="000A6D84" w:rsidRPr="00A2553F" w:rsidRDefault="00A209F7" w:rsidP="00A255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</w:t>
            </w:r>
            <w:r w:rsidR="000A6D84" w:rsidRPr="00A2553F">
              <w:rPr>
                <w:sz w:val="22"/>
                <w:szCs w:val="22"/>
              </w:rPr>
              <w:t xml:space="preserve"> должны быть </w:t>
            </w:r>
            <w:r>
              <w:rPr>
                <w:sz w:val="22"/>
                <w:szCs w:val="22"/>
              </w:rPr>
              <w:t>оказа</w:t>
            </w:r>
            <w:r w:rsidR="000A6D84" w:rsidRPr="00A2553F">
              <w:rPr>
                <w:sz w:val="22"/>
                <w:szCs w:val="22"/>
              </w:rPr>
              <w:t xml:space="preserve">ны в соответствии с тендерной документацией. </w:t>
            </w:r>
          </w:p>
          <w:p w:rsidR="000A6D84" w:rsidRPr="00A2553F" w:rsidRDefault="000A6D84" w:rsidP="00A2553F">
            <w:pPr>
              <w:pStyle w:val="a"/>
              <w:numPr>
                <w:ilvl w:val="0"/>
                <w:numId w:val="0"/>
              </w:numPr>
              <w:tabs>
                <w:tab w:val="clear" w:pos="993"/>
                <w:tab w:val="left" w:pos="1418"/>
              </w:tabs>
              <w:rPr>
                <w:rStyle w:val="FontStyle96"/>
                <w:sz w:val="22"/>
                <w:szCs w:val="22"/>
              </w:rPr>
            </w:pPr>
            <w:r w:rsidRPr="00A2553F">
              <w:rPr>
                <w:rStyle w:val="FontStyle96"/>
                <w:sz w:val="22"/>
                <w:szCs w:val="22"/>
              </w:rPr>
              <w:t>Для участия в закупках способом открытого тендера потенциал</w:t>
            </w:r>
            <w:r w:rsidRPr="00A2553F">
              <w:rPr>
                <w:rStyle w:val="FontStyle96"/>
                <w:noProof/>
                <w:sz w:val="22"/>
                <w:szCs w:val="22"/>
              </w:rPr>
              <w:t xml:space="preserve">ьный </w:t>
            </w:r>
            <w:r w:rsidRPr="00A2553F">
              <w:rPr>
                <w:rStyle w:val="FontStyle96"/>
                <w:sz w:val="22"/>
                <w:szCs w:val="22"/>
              </w:rPr>
              <w:t>поставщик, а также его субподрядчик/соисполнитель и лица, входящие в консорциум, должны соответствовать следующим квалификационным требованиям:</w:t>
            </w:r>
          </w:p>
          <w:p w:rsidR="000A6D84" w:rsidRPr="00A2553F" w:rsidRDefault="000A6D84" w:rsidP="003667D7">
            <w:pPr>
              <w:pStyle w:val="Style32"/>
              <w:widowControl/>
              <w:numPr>
                <w:ilvl w:val="0"/>
                <w:numId w:val="6"/>
              </w:numPr>
              <w:tabs>
                <w:tab w:val="left" w:pos="1418"/>
              </w:tabs>
              <w:adjustRightInd/>
              <w:spacing w:line="240" w:lineRule="auto"/>
              <w:ind w:left="0" w:firstLine="567"/>
              <w:jc w:val="both"/>
              <w:rPr>
                <w:rStyle w:val="FontStyle96"/>
                <w:sz w:val="22"/>
                <w:szCs w:val="22"/>
              </w:rPr>
            </w:pPr>
            <w:r w:rsidRPr="00A2553F">
              <w:rPr>
                <w:rStyle w:val="FontStyle96"/>
                <w:sz w:val="22"/>
                <w:szCs w:val="22"/>
              </w:rPr>
              <w:t>обладать правоспособностью (для юридических лиц), гражданской дееспособностью (для физических лиц);</w:t>
            </w:r>
          </w:p>
          <w:p w:rsidR="000A6D84" w:rsidRPr="00A2553F" w:rsidRDefault="000A6D84" w:rsidP="003667D7">
            <w:pPr>
              <w:pStyle w:val="Style45"/>
              <w:widowControl/>
              <w:numPr>
                <w:ilvl w:val="0"/>
                <w:numId w:val="6"/>
              </w:numPr>
              <w:tabs>
                <w:tab w:val="left" w:pos="0"/>
              </w:tabs>
              <w:adjustRightInd/>
              <w:spacing w:line="240" w:lineRule="auto"/>
              <w:ind w:left="0" w:firstLine="567"/>
              <w:rPr>
                <w:rStyle w:val="FontStyle96"/>
                <w:sz w:val="22"/>
                <w:szCs w:val="22"/>
              </w:rPr>
            </w:pPr>
            <w:r w:rsidRPr="00A2553F">
              <w:rPr>
                <w:rStyle w:val="FontStyle96"/>
                <w:sz w:val="22"/>
                <w:szCs w:val="22"/>
              </w:rPr>
              <w:t>являться платежеспособным;</w:t>
            </w:r>
          </w:p>
          <w:p w:rsidR="000A6D84" w:rsidRPr="00A2553F" w:rsidRDefault="000A6D84" w:rsidP="003667D7">
            <w:pPr>
              <w:pStyle w:val="Style1"/>
              <w:widowControl/>
              <w:numPr>
                <w:ilvl w:val="0"/>
                <w:numId w:val="6"/>
              </w:numPr>
              <w:tabs>
                <w:tab w:val="left" w:pos="1418"/>
              </w:tabs>
              <w:adjustRightInd/>
              <w:spacing w:line="240" w:lineRule="auto"/>
              <w:ind w:left="0" w:firstLine="567"/>
              <w:rPr>
                <w:rStyle w:val="FontStyle96"/>
                <w:sz w:val="22"/>
                <w:szCs w:val="22"/>
              </w:rPr>
            </w:pPr>
            <w:r w:rsidRPr="00A2553F">
              <w:rPr>
                <w:rStyle w:val="FontStyle96"/>
                <w:sz w:val="22"/>
                <w:szCs w:val="22"/>
              </w:rPr>
              <w:t xml:space="preserve">не подлежать процедуре банкротства либо ликвидации; </w:t>
            </w:r>
          </w:p>
          <w:p w:rsidR="000A6D84" w:rsidRPr="00A2553F" w:rsidRDefault="000A6D84" w:rsidP="003667D7">
            <w:pPr>
              <w:pStyle w:val="Style1"/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left" w:pos="1418"/>
              </w:tabs>
              <w:adjustRightInd/>
              <w:spacing w:line="240" w:lineRule="auto"/>
              <w:ind w:left="0" w:firstLine="567"/>
              <w:rPr>
                <w:rStyle w:val="FontStyle96"/>
                <w:sz w:val="22"/>
                <w:szCs w:val="22"/>
              </w:rPr>
            </w:pPr>
            <w:r w:rsidRPr="00A2553F">
              <w:rPr>
                <w:rStyle w:val="FontStyle96"/>
                <w:sz w:val="22"/>
                <w:szCs w:val="22"/>
              </w:rPr>
              <w:t>обладать материальными, финансовыми и трудовыми ресурсами, достаточными для исполнения  обязательств по договору о закупках;</w:t>
            </w:r>
          </w:p>
          <w:p w:rsidR="000A6D84" w:rsidRPr="00A2553F" w:rsidRDefault="000A6D84" w:rsidP="003667D7">
            <w:pPr>
              <w:pStyle w:val="Style1"/>
              <w:widowControl/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left" w:pos="1418"/>
              </w:tabs>
              <w:adjustRightInd/>
              <w:spacing w:line="240" w:lineRule="auto"/>
              <w:ind w:left="0" w:firstLine="567"/>
              <w:rPr>
                <w:sz w:val="22"/>
                <w:szCs w:val="22"/>
              </w:rPr>
            </w:pPr>
            <w:r w:rsidRPr="00A2553F">
              <w:rPr>
                <w:rStyle w:val="FontStyle96"/>
                <w:sz w:val="22"/>
                <w:szCs w:val="22"/>
              </w:rPr>
              <w:t xml:space="preserve">не входить в Перечень ненадёжных потенциальных поставщиков (поставщиков) </w:t>
            </w:r>
            <w:r w:rsidRPr="00A2553F">
              <w:rPr>
                <w:sz w:val="22"/>
                <w:szCs w:val="22"/>
              </w:rPr>
              <w:t xml:space="preserve">СПК «Алматы» и (или) в Реестр недобросовестных участников государственных закупок и (или) в Перечень </w:t>
            </w:r>
            <w:proofErr w:type="spellStart"/>
            <w:r w:rsidRPr="00A2553F">
              <w:rPr>
                <w:sz w:val="22"/>
                <w:szCs w:val="22"/>
              </w:rPr>
              <w:t>лжепредприятий</w:t>
            </w:r>
            <w:proofErr w:type="spellEnd"/>
            <w:r w:rsidRPr="00A2553F">
              <w:rPr>
                <w:sz w:val="22"/>
                <w:szCs w:val="22"/>
              </w:rPr>
              <w:t xml:space="preserve"> недобросовестных участников государственных закупок и (или) в Перечень </w:t>
            </w:r>
            <w:proofErr w:type="spellStart"/>
            <w:r w:rsidRPr="00A2553F">
              <w:rPr>
                <w:sz w:val="22"/>
                <w:szCs w:val="22"/>
              </w:rPr>
              <w:t>лжепредприятий</w:t>
            </w:r>
            <w:proofErr w:type="spellEnd"/>
            <w:r w:rsidRPr="00A2553F">
              <w:rPr>
                <w:sz w:val="22"/>
                <w:szCs w:val="22"/>
              </w:rPr>
              <w:t>.</w:t>
            </w:r>
          </w:p>
          <w:p w:rsidR="000A6D84" w:rsidRPr="00A2553F" w:rsidRDefault="000A6D84" w:rsidP="00A2553F">
            <w:pPr>
              <w:jc w:val="both"/>
              <w:rPr>
                <w:sz w:val="22"/>
                <w:szCs w:val="22"/>
              </w:rPr>
            </w:pPr>
            <w:r w:rsidRPr="00A2553F">
              <w:rPr>
                <w:sz w:val="22"/>
                <w:szCs w:val="22"/>
              </w:rPr>
              <w:t xml:space="preserve">Копию тендерной документации можно получить на сайте: </w:t>
            </w:r>
            <w:hyperlink r:id="rId7" w:history="1">
              <w:r w:rsidR="0078307A" w:rsidRPr="00A2553F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www</w:t>
              </w:r>
              <w:r w:rsidR="0078307A" w:rsidRPr="00A2553F">
                <w:rPr>
                  <w:rStyle w:val="a4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78307A" w:rsidRPr="00A2553F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pk</w:t>
              </w:r>
              <w:r w:rsidR="0078307A" w:rsidRPr="0078307A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s</w:t>
              </w:r>
              <w:proofErr w:type="spellEnd"/>
              <w:r w:rsidR="0078307A" w:rsidRPr="00A2553F">
                <w:rPr>
                  <w:rStyle w:val="a4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78307A" w:rsidRPr="00A2553F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kz</w:t>
              </w:r>
              <w:proofErr w:type="spellEnd"/>
            </w:hyperlink>
            <w:r w:rsidRPr="00A2553F">
              <w:rPr>
                <w:sz w:val="22"/>
                <w:szCs w:val="22"/>
              </w:rPr>
              <w:t xml:space="preserve"> или по адресу: Республика Казахстан, </w:t>
            </w:r>
            <w:r w:rsidR="0078307A" w:rsidRPr="0078307A">
              <w:rPr>
                <w:sz w:val="22"/>
                <w:szCs w:val="22"/>
              </w:rPr>
              <w:t>050051</w:t>
            </w:r>
            <w:r w:rsidRPr="0078307A">
              <w:rPr>
                <w:sz w:val="22"/>
                <w:szCs w:val="22"/>
              </w:rPr>
              <w:t xml:space="preserve">, </w:t>
            </w:r>
            <w:r w:rsidR="0078307A" w:rsidRPr="0078307A">
              <w:rPr>
                <w:b/>
                <w:color w:val="000000" w:themeColor="text1"/>
                <w:sz w:val="22"/>
                <w:szCs w:val="22"/>
              </w:rPr>
              <w:t xml:space="preserve">г. </w:t>
            </w:r>
            <w:proofErr w:type="spellStart"/>
            <w:r w:rsidR="0078307A" w:rsidRPr="0078307A">
              <w:rPr>
                <w:b/>
                <w:color w:val="000000" w:themeColor="text1"/>
                <w:sz w:val="22"/>
                <w:szCs w:val="22"/>
              </w:rPr>
              <w:t>Алматы</w:t>
            </w:r>
            <w:proofErr w:type="spellEnd"/>
            <w:r w:rsidR="0078307A" w:rsidRPr="0078307A"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="0078307A" w:rsidRPr="0078307A">
              <w:rPr>
                <w:b/>
                <w:sz w:val="22"/>
                <w:szCs w:val="22"/>
              </w:rPr>
              <w:t xml:space="preserve">ул.Луганского, 54 «А», </w:t>
            </w:r>
            <w:r w:rsidR="009F02B5">
              <w:rPr>
                <w:b/>
                <w:sz w:val="22"/>
                <w:szCs w:val="22"/>
              </w:rPr>
              <w:t>управления экономики и</w:t>
            </w:r>
            <w:r w:rsidR="0078307A" w:rsidRPr="0078307A">
              <w:rPr>
                <w:b/>
                <w:sz w:val="22"/>
                <w:szCs w:val="22"/>
              </w:rPr>
              <w:t xml:space="preserve"> планирования, 3 этаж</w:t>
            </w:r>
            <w:r w:rsidRPr="0078307A">
              <w:rPr>
                <w:sz w:val="22"/>
                <w:szCs w:val="22"/>
              </w:rPr>
              <w:t xml:space="preserve">. </w:t>
            </w:r>
            <w:r w:rsidRPr="00A2553F">
              <w:rPr>
                <w:sz w:val="22"/>
                <w:szCs w:val="22"/>
              </w:rPr>
              <w:t>При получении копии тендерной документации представителям потенциального поставщика необходимо иметь оригинал доверенности и документ, удостоверяющий личность. В случае, при получении копии тендерной документации первым руководителем потенциального поставщика, ему необходимо предоставить копии решения и приказа о назначении его первым руководителем.</w:t>
            </w:r>
          </w:p>
          <w:p w:rsidR="000A6D84" w:rsidRPr="00A2553F" w:rsidRDefault="000A6D84" w:rsidP="00A2553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2553F">
              <w:rPr>
                <w:sz w:val="22"/>
                <w:szCs w:val="22"/>
              </w:rPr>
              <w:t xml:space="preserve">Заявки на участие в тендере представляются (направляются) потенциальными поставщиками в запечатанных конвертах, скрепленных печатью (при ее наличии) в </w:t>
            </w:r>
            <w:r w:rsidR="009F02B5">
              <w:rPr>
                <w:sz w:val="22"/>
                <w:szCs w:val="22"/>
              </w:rPr>
              <w:t>ТО</w:t>
            </w:r>
            <w:r w:rsidRPr="00A2553F">
              <w:rPr>
                <w:sz w:val="22"/>
                <w:szCs w:val="22"/>
                <w:lang w:val="kk-KZ"/>
              </w:rPr>
              <w:t>О</w:t>
            </w:r>
            <w:r w:rsidRPr="00A2553F">
              <w:rPr>
                <w:sz w:val="22"/>
                <w:szCs w:val="22"/>
              </w:rPr>
              <w:t xml:space="preserve"> «</w:t>
            </w:r>
            <w:r w:rsidR="009F02B5">
              <w:rPr>
                <w:sz w:val="22"/>
                <w:szCs w:val="22"/>
              </w:rPr>
              <w:t>ПКС</w:t>
            </w:r>
            <w:r w:rsidRPr="00A2553F">
              <w:rPr>
                <w:sz w:val="22"/>
                <w:szCs w:val="22"/>
              </w:rPr>
              <w:t xml:space="preserve">», Республика Казахстан, </w:t>
            </w:r>
            <w:r w:rsidR="009F02B5" w:rsidRPr="0078307A">
              <w:rPr>
                <w:sz w:val="22"/>
                <w:szCs w:val="22"/>
              </w:rPr>
              <w:t xml:space="preserve">050051, </w:t>
            </w:r>
            <w:r w:rsidR="009F02B5" w:rsidRPr="009F02B5">
              <w:rPr>
                <w:color w:val="000000" w:themeColor="text1"/>
                <w:sz w:val="22"/>
                <w:szCs w:val="22"/>
              </w:rPr>
              <w:t xml:space="preserve">г. </w:t>
            </w:r>
            <w:proofErr w:type="spellStart"/>
            <w:r w:rsidR="009F02B5" w:rsidRPr="009F02B5">
              <w:rPr>
                <w:color w:val="000000" w:themeColor="text1"/>
                <w:sz w:val="22"/>
                <w:szCs w:val="22"/>
              </w:rPr>
              <w:t>Алматы</w:t>
            </w:r>
            <w:proofErr w:type="spellEnd"/>
            <w:r w:rsidR="009F02B5" w:rsidRPr="009F02B5">
              <w:rPr>
                <w:color w:val="000000" w:themeColor="text1"/>
                <w:sz w:val="22"/>
                <w:szCs w:val="22"/>
              </w:rPr>
              <w:t xml:space="preserve">, </w:t>
            </w:r>
            <w:r w:rsidR="009F02B5" w:rsidRPr="009F02B5">
              <w:rPr>
                <w:sz w:val="22"/>
                <w:szCs w:val="22"/>
              </w:rPr>
              <w:t>ул.Луганского, 54 «А», управления экономики и планирования, 3 этаж</w:t>
            </w:r>
            <w:r w:rsidRPr="00A2553F">
              <w:rPr>
                <w:sz w:val="22"/>
                <w:szCs w:val="22"/>
              </w:rPr>
              <w:t>. При подаче конвертов представителям потенциального поставщика необходимо иметь документ подтверждающие их полномочия (оригинал доверенности; документ, удостоверяющий личность). В случае, если конверт подается первым руководителем потенциального поставщика, необходимо предоставить копии решения и приказа о назначении его первым руководителем.</w:t>
            </w:r>
          </w:p>
          <w:p w:rsidR="000A6D84" w:rsidRPr="00A2553F" w:rsidRDefault="000A6D84" w:rsidP="003667D7">
            <w:pPr>
              <w:shd w:val="clear" w:color="auto" w:fill="FFFFFF"/>
              <w:ind w:firstLine="567"/>
              <w:jc w:val="both"/>
              <w:rPr>
                <w:sz w:val="22"/>
                <w:szCs w:val="22"/>
              </w:rPr>
            </w:pPr>
            <w:r w:rsidRPr="00A2553F">
              <w:rPr>
                <w:sz w:val="22"/>
                <w:szCs w:val="22"/>
              </w:rPr>
              <w:t>На лицевой стороне запечатанного конверта потенциальный поставщик должен указать:</w:t>
            </w:r>
          </w:p>
          <w:p w:rsidR="000A6D84" w:rsidRPr="00A2553F" w:rsidRDefault="000A6D84" w:rsidP="003667D7">
            <w:pPr>
              <w:pStyle w:val="Style19"/>
              <w:widowControl/>
              <w:numPr>
                <w:ilvl w:val="0"/>
                <w:numId w:val="3"/>
              </w:numPr>
              <w:tabs>
                <w:tab w:val="left" w:pos="1418"/>
              </w:tabs>
              <w:adjustRightInd/>
              <w:spacing w:line="240" w:lineRule="auto"/>
              <w:ind w:left="0" w:firstLine="567"/>
              <w:rPr>
                <w:rStyle w:val="FontStyle96"/>
                <w:sz w:val="22"/>
                <w:szCs w:val="22"/>
              </w:rPr>
            </w:pPr>
            <w:r w:rsidRPr="00A2553F">
              <w:rPr>
                <w:rStyle w:val="FontStyle96"/>
                <w:sz w:val="22"/>
                <w:szCs w:val="22"/>
              </w:rPr>
              <w:t>полное наименование, почтовый и электронный адреса, телефон потенциального поставщика;</w:t>
            </w:r>
          </w:p>
          <w:p w:rsidR="000A6D84" w:rsidRPr="00A2553F" w:rsidRDefault="000A6D84" w:rsidP="003667D7">
            <w:pPr>
              <w:pStyle w:val="Style19"/>
              <w:widowControl/>
              <w:numPr>
                <w:ilvl w:val="0"/>
                <w:numId w:val="3"/>
              </w:numPr>
              <w:tabs>
                <w:tab w:val="left" w:pos="1418"/>
              </w:tabs>
              <w:adjustRightInd/>
              <w:spacing w:line="240" w:lineRule="auto"/>
              <w:ind w:left="0" w:firstLine="567"/>
              <w:rPr>
                <w:rStyle w:val="FontStyle96"/>
                <w:sz w:val="22"/>
                <w:szCs w:val="22"/>
              </w:rPr>
            </w:pPr>
            <w:r w:rsidRPr="00A2553F">
              <w:rPr>
                <w:rStyle w:val="FontStyle96"/>
                <w:sz w:val="22"/>
                <w:szCs w:val="22"/>
              </w:rPr>
              <w:t>полное</w:t>
            </w:r>
            <w:r w:rsidRPr="00A2553F">
              <w:rPr>
                <w:rStyle w:val="FontStyle96"/>
                <w:noProof/>
                <w:sz w:val="22"/>
                <w:szCs w:val="22"/>
              </w:rPr>
              <w:t xml:space="preserve">наименование </w:t>
            </w:r>
            <w:r w:rsidRPr="00A2553F">
              <w:rPr>
                <w:rStyle w:val="FontStyle96"/>
                <w:sz w:val="22"/>
                <w:szCs w:val="22"/>
              </w:rPr>
              <w:t>и почтовый адрес Заказчика;</w:t>
            </w:r>
          </w:p>
          <w:p w:rsidR="000A6D84" w:rsidRPr="00A2553F" w:rsidRDefault="000A6D84" w:rsidP="003667D7">
            <w:pPr>
              <w:pStyle w:val="Style19"/>
              <w:widowControl/>
              <w:numPr>
                <w:ilvl w:val="0"/>
                <w:numId w:val="3"/>
              </w:numPr>
              <w:tabs>
                <w:tab w:val="left" w:pos="1418"/>
              </w:tabs>
              <w:adjustRightInd/>
              <w:spacing w:line="240" w:lineRule="auto"/>
              <w:ind w:left="0" w:firstLine="567"/>
              <w:rPr>
                <w:rStyle w:val="FontStyle96"/>
                <w:sz w:val="22"/>
                <w:szCs w:val="22"/>
              </w:rPr>
            </w:pPr>
            <w:r w:rsidRPr="00A2553F">
              <w:rPr>
                <w:rStyle w:val="FontStyle96"/>
                <w:sz w:val="22"/>
                <w:szCs w:val="22"/>
              </w:rPr>
              <w:t>наименование тендера (и лота) для участия в котором представляется Заявка на участие в тендере потенциального поставщика;</w:t>
            </w:r>
          </w:p>
          <w:p w:rsidR="00BE3534" w:rsidRPr="00A2553F" w:rsidRDefault="00BE3534" w:rsidP="003667D7">
            <w:pPr>
              <w:pStyle w:val="Style19"/>
              <w:widowControl/>
              <w:numPr>
                <w:ilvl w:val="0"/>
                <w:numId w:val="3"/>
              </w:numPr>
              <w:tabs>
                <w:tab w:val="left" w:pos="1418"/>
              </w:tabs>
              <w:adjustRightInd/>
              <w:spacing w:line="240" w:lineRule="auto"/>
              <w:ind w:left="0" w:firstLine="567"/>
              <w:rPr>
                <w:rStyle w:val="FontStyle96"/>
                <w:sz w:val="22"/>
                <w:szCs w:val="22"/>
              </w:rPr>
            </w:pPr>
            <w:r w:rsidRPr="00A2553F">
              <w:rPr>
                <w:rStyle w:val="FontStyle96"/>
                <w:sz w:val="22"/>
                <w:szCs w:val="22"/>
              </w:rPr>
              <w:t xml:space="preserve">а также текст следующего содержания: </w:t>
            </w:r>
            <w:r w:rsidRPr="00A2553F">
              <w:rPr>
                <w:rStyle w:val="FontStyle96"/>
                <w:b/>
                <w:sz w:val="22"/>
                <w:szCs w:val="22"/>
              </w:rPr>
              <w:t>«ЗАЯВКА НА УЧАСТИЕ В ТЕНДЕРЕ ПО ЗАКУПКЕ</w:t>
            </w:r>
            <w:r w:rsidR="00A2553F" w:rsidRPr="00A2553F">
              <w:rPr>
                <w:rStyle w:val="FontStyle96"/>
                <w:b/>
                <w:sz w:val="22"/>
                <w:szCs w:val="22"/>
              </w:rPr>
              <w:t xml:space="preserve"> </w:t>
            </w:r>
            <w:r w:rsidR="00A209F7">
              <w:rPr>
                <w:rStyle w:val="FontStyle96"/>
                <w:b/>
                <w:sz w:val="22"/>
                <w:szCs w:val="22"/>
              </w:rPr>
              <w:t>УСЛУГИ</w:t>
            </w:r>
            <w:r w:rsidR="009F02B5">
              <w:rPr>
                <w:rStyle w:val="FontStyle96"/>
                <w:b/>
                <w:sz w:val="22"/>
                <w:szCs w:val="22"/>
              </w:rPr>
              <w:t xml:space="preserve"> </w:t>
            </w:r>
            <w:r w:rsidR="00A2553F" w:rsidRPr="00A2553F">
              <w:rPr>
                <w:b/>
                <w:bCs/>
                <w:sz w:val="22"/>
                <w:szCs w:val="22"/>
              </w:rPr>
              <w:t>«</w:t>
            </w:r>
            <w:r w:rsidR="00A209F7" w:rsidRPr="00A209F7">
              <w:rPr>
                <w:b/>
                <w:sz w:val="22"/>
              </w:rPr>
              <w:t>Услуги по аренде помещения для размещения офиса</w:t>
            </w:r>
            <w:r w:rsidR="00A2553F" w:rsidRPr="00A2553F">
              <w:rPr>
                <w:b/>
                <w:bCs/>
                <w:sz w:val="22"/>
                <w:szCs w:val="22"/>
              </w:rPr>
              <w:t>»</w:t>
            </w:r>
            <w:r w:rsidRPr="00A2553F">
              <w:rPr>
                <w:b/>
                <w:bCs/>
                <w:sz w:val="22"/>
                <w:szCs w:val="22"/>
              </w:rPr>
              <w:t xml:space="preserve">, </w:t>
            </w:r>
            <w:r w:rsidRPr="00A2553F">
              <w:rPr>
                <w:rStyle w:val="FontStyle96"/>
                <w:b/>
                <w:sz w:val="22"/>
                <w:szCs w:val="22"/>
              </w:rPr>
              <w:t>и «НЕ ВСКРЫВАТЬ ДО:</w:t>
            </w:r>
            <w:r w:rsidR="009F02B5">
              <w:rPr>
                <w:rStyle w:val="FontStyle96"/>
                <w:b/>
                <w:sz w:val="22"/>
                <w:szCs w:val="22"/>
              </w:rPr>
              <w:t xml:space="preserve"> </w:t>
            </w:r>
            <w:r w:rsidRPr="00A2553F">
              <w:rPr>
                <w:b/>
                <w:sz w:val="22"/>
                <w:szCs w:val="22"/>
              </w:rPr>
              <w:t>1</w:t>
            </w:r>
            <w:r w:rsidR="007C118A" w:rsidRPr="00A2553F">
              <w:rPr>
                <w:b/>
                <w:sz w:val="22"/>
                <w:szCs w:val="22"/>
              </w:rPr>
              <w:t>0</w:t>
            </w:r>
            <w:r w:rsidRPr="00A2553F">
              <w:rPr>
                <w:b/>
                <w:sz w:val="22"/>
                <w:szCs w:val="22"/>
              </w:rPr>
              <w:t xml:space="preserve"> часов </w:t>
            </w:r>
            <w:r w:rsidR="00A828C1" w:rsidRPr="00A2553F">
              <w:rPr>
                <w:b/>
                <w:sz w:val="22"/>
                <w:szCs w:val="22"/>
              </w:rPr>
              <w:t>3</w:t>
            </w:r>
            <w:r w:rsidRPr="00A2553F">
              <w:rPr>
                <w:b/>
                <w:sz w:val="22"/>
                <w:szCs w:val="22"/>
              </w:rPr>
              <w:t>0 минут «</w:t>
            </w:r>
            <w:r w:rsidR="00A209F7">
              <w:rPr>
                <w:b/>
                <w:sz w:val="22"/>
                <w:szCs w:val="22"/>
              </w:rPr>
              <w:t>03</w:t>
            </w:r>
            <w:r w:rsidRPr="00A2553F">
              <w:rPr>
                <w:b/>
                <w:sz w:val="22"/>
                <w:szCs w:val="22"/>
              </w:rPr>
              <w:t xml:space="preserve">» </w:t>
            </w:r>
            <w:r w:rsidR="009F02B5">
              <w:rPr>
                <w:b/>
                <w:sz w:val="22"/>
                <w:szCs w:val="22"/>
              </w:rPr>
              <w:t>ию</w:t>
            </w:r>
            <w:r w:rsidR="00A209F7">
              <w:rPr>
                <w:b/>
                <w:sz w:val="22"/>
                <w:szCs w:val="22"/>
              </w:rPr>
              <w:t>л</w:t>
            </w:r>
            <w:r w:rsidR="009F02B5">
              <w:rPr>
                <w:b/>
                <w:sz w:val="22"/>
                <w:szCs w:val="22"/>
              </w:rPr>
              <w:t>я</w:t>
            </w:r>
            <w:r w:rsidR="007C118A" w:rsidRPr="00A2553F">
              <w:rPr>
                <w:b/>
                <w:sz w:val="22"/>
                <w:szCs w:val="22"/>
              </w:rPr>
              <w:t xml:space="preserve"> 2018</w:t>
            </w:r>
            <w:r w:rsidRPr="00A2553F">
              <w:rPr>
                <w:b/>
                <w:bCs/>
                <w:sz w:val="22"/>
                <w:szCs w:val="22"/>
              </w:rPr>
              <w:t xml:space="preserve"> года</w:t>
            </w:r>
            <w:r w:rsidRPr="00A2553F">
              <w:rPr>
                <w:rStyle w:val="FontStyle96"/>
                <w:sz w:val="22"/>
                <w:szCs w:val="22"/>
              </w:rPr>
              <w:t>».</w:t>
            </w:r>
          </w:p>
          <w:p w:rsidR="000A6D84" w:rsidRPr="00A2553F" w:rsidRDefault="000A6D84" w:rsidP="00A2553F">
            <w:pPr>
              <w:jc w:val="both"/>
              <w:rPr>
                <w:sz w:val="22"/>
                <w:szCs w:val="22"/>
              </w:rPr>
            </w:pPr>
            <w:r w:rsidRPr="00A2553F">
              <w:rPr>
                <w:b/>
                <w:sz w:val="22"/>
                <w:szCs w:val="22"/>
              </w:rPr>
              <w:t>Окончательный срок предоставления заявок на участие в тендере до</w:t>
            </w:r>
            <w:r w:rsidR="00032B10">
              <w:rPr>
                <w:b/>
                <w:sz w:val="22"/>
                <w:szCs w:val="22"/>
              </w:rPr>
              <w:t xml:space="preserve"> </w:t>
            </w:r>
            <w:r w:rsidRPr="00A2553F">
              <w:rPr>
                <w:b/>
                <w:sz w:val="22"/>
                <w:szCs w:val="22"/>
              </w:rPr>
              <w:t>1</w:t>
            </w:r>
            <w:r w:rsidR="007C118A" w:rsidRPr="00A2553F">
              <w:rPr>
                <w:b/>
                <w:sz w:val="22"/>
                <w:szCs w:val="22"/>
              </w:rPr>
              <w:t>0</w:t>
            </w:r>
            <w:r w:rsidRPr="00A2553F">
              <w:rPr>
                <w:b/>
                <w:sz w:val="22"/>
                <w:szCs w:val="22"/>
              </w:rPr>
              <w:t xml:space="preserve"> часов </w:t>
            </w:r>
            <w:r w:rsidR="007C118A" w:rsidRPr="00A2553F">
              <w:rPr>
                <w:b/>
                <w:sz w:val="22"/>
                <w:szCs w:val="22"/>
              </w:rPr>
              <w:t>0</w:t>
            </w:r>
            <w:r w:rsidRPr="00A2553F">
              <w:rPr>
                <w:b/>
                <w:sz w:val="22"/>
                <w:szCs w:val="22"/>
                <w:lang w:val="kk-KZ"/>
              </w:rPr>
              <w:t>0</w:t>
            </w:r>
            <w:r w:rsidR="00B41E39" w:rsidRPr="00A2553F">
              <w:rPr>
                <w:b/>
                <w:sz w:val="22"/>
                <w:szCs w:val="22"/>
              </w:rPr>
              <w:t xml:space="preserve"> минут «</w:t>
            </w:r>
            <w:r w:rsidR="00A209F7">
              <w:rPr>
                <w:b/>
                <w:sz w:val="22"/>
                <w:szCs w:val="22"/>
              </w:rPr>
              <w:t>03</w:t>
            </w:r>
            <w:r w:rsidRPr="00A2553F">
              <w:rPr>
                <w:b/>
                <w:sz w:val="22"/>
                <w:szCs w:val="22"/>
              </w:rPr>
              <w:t xml:space="preserve">» </w:t>
            </w:r>
            <w:r w:rsidR="009F02B5">
              <w:rPr>
                <w:b/>
                <w:sz w:val="22"/>
                <w:szCs w:val="22"/>
              </w:rPr>
              <w:t>ию</w:t>
            </w:r>
            <w:r w:rsidR="00A209F7">
              <w:rPr>
                <w:b/>
                <w:sz w:val="22"/>
                <w:szCs w:val="22"/>
              </w:rPr>
              <w:t>л</w:t>
            </w:r>
            <w:r w:rsidR="009F02B5">
              <w:rPr>
                <w:b/>
                <w:sz w:val="22"/>
                <w:szCs w:val="22"/>
              </w:rPr>
              <w:t>я</w:t>
            </w:r>
            <w:r w:rsidR="007C118A" w:rsidRPr="00A2553F">
              <w:rPr>
                <w:b/>
                <w:sz w:val="22"/>
                <w:szCs w:val="22"/>
              </w:rPr>
              <w:t xml:space="preserve"> 2018</w:t>
            </w:r>
            <w:r w:rsidRPr="00A2553F">
              <w:rPr>
                <w:b/>
                <w:sz w:val="22"/>
                <w:szCs w:val="22"/>
              </w:rPr>
              <w:t xml:space="preserve"> года. Конверты с заявками на участие в тендере будут вскрываться в </w:t>
            </w:r>
            <w:r w:rsidR="007C118A" w:rsidRPr="00A2553F">
              <w:rPr>
                <w:b/>
                <w:sz w:val="22"/>
                <w:szCs w:val="22"/>
              </w:rPr>
              <w:t>10</w:t>
            </w:r>
            <w:r w:rsidRPr="00A2553F">
              <w:rPr>
                <w:b/>
                <w:sz w:val="22"/>
                <w:szCs w:val="22"/>
              </w:rPr>
              <w:t xml:space="preserve"> часов </w:t>
            </w:r>
            <w:r w:rsidR="007C118A" w:rsidRPr="00A2553F">
              <w:rPr>
                <w:b/>
                <w:sz w:val="22"/>
                <w:szCs w:val="22"/>
              </w:rPr>
              <w:t>3</w:t>
            </w:r>
            <w:r w:rsidR="003F38BF" w:rsidRPr="00A2553F">
              <w:rPr>
                <w:b/>
                <w:sz w:val="22"/>
                <w:szCs w:val="22"/>
              </w:rPr>
              <w:t>0</w:t>
            </w:r>
            <w:r w:rsidRPr="00A2553F">
              <w:rPr>
                <w:b/>
                <w:sz w:val="22"/>
                <w:szCs w:val="22"/>
              </w:rPr>
              <w:t xml:space="preserve"> минут </w:t>
            </w:r>
            <w:r w:rsidR="009F02B5" w:rsidRPr="00A2553F">
              <w:rPr>
                <w:b/>
                <w:sz w:val="22"/>
                <w:szCs w:val="22"/>
              </w:rPr>
              <w:t>«</w:t>
            </w:r>
            <w:r w:rsidR="00A209F7">
              <w:rPr>
                <w:b/>
                <w:sz w:val="22"/>
                <w:szCs w:val="22"/>
              </w:rPr>
              <w:t>03</w:t>
            </w:r>
            <w:r w:rsidR="009F02B5" w:rsidRPr="00A2553F">
              <w:rPr>
                <w:b/>
                <w:sz w:val="22"/>
                <w:szCs w:val="22"/>
              </w:rPr>
              <w:t xml:space="preserve">» </w:t>
            </w:r>
            <w:r w:rsidR="009F02B5">
              <w:rPr>
                <w:b/>
                <w:sz w:val="22"/>
                <w:szCs w:val="22"/>
              </w:rPr>
              <w:t>ию</w:t>
            </w:r>
            <w:r w:rsidR="00A209F7">
              <w:rPr>
                <w:b/>
                <w:sz w:val="22"/>
                <w:szCs w:val="22"/>
              </w:rPr>
              <w:t>л</w:t>
            </w:r>
            <w:r w:rsidR="009F02B5">
              <w:rPr>
                <w:b/>
                <w:sz w:val="22"/>
                <w:szCs w:val="22"/>
              </w:rPr>
              <w:t>я</w:t>
            </w:r>
            <w:r w:rsidR="009F02B5" w:rsidRPr="00A2553F">
              <w:rPr>
                <w:b/>
                <w:sz w:val="22"/>
                <w:szCs w:val="22"/>
              </w:rPr>
              <w:t xml:space="preserve"> </w:t>
            </w:r>
            <w:r w:rsidRPr="00A2553F">
              <w:rPr>
                <w:b/>
                <w:sz w:val="22"/>
                <w:szCs w:val="22"/>
              </w:rPr>
              <w:t>201</w:t>
            </w:r>
            <w:r w:rsidR="007C118A" w:rsidRPr="00A2553F">
              <w:rPr>
                <w:b/>
                <w:sz w:val="22"/>
                <w:szCs w:val="22"/>
              </w:rPr>
              <w:t>8</w:t>
            </w:r>
            <w:r w:rsidRPr="00A2553F">
              <w:rPr>
                <w:b/>
                <w:sz w:val="22"/>
                <w:szCs w:val="22"/>
              </w:rPr>
              <w:t xml:space="preserve"> года</w:t>
            </w:r>
            <w:r w:rsidRPr="00A2553F">
              <w:rPr>
                <w:sz w:val="22"/>
                <w:szCs w:val="22"/>
              </w:rPr>
              <w:t xml:space="preserve">, по адресу: Республика Казахстан, </w:t>
            </w:r>
            <w:r w:rsidR="009F02B5" w:rsidRPr="0078307A">
              <w:rPr>
                <w:sz w:val="22"/>
                <w:szCs w:val="22"/>
              </w:rPr>
              <w:t xml:space="preserve">050051, </w:t>
            </w:r>
            <w:r w:rsidR="009F02B5" w:rsidRPr="009F02B5">
              <w:rPr>
                <w:color w:val="000000" w:themeColor="text1"/>
                <w:sz w:val="22"/>
                <w:szCs w:val="22"/>
              </w:rPr>
              <w:t xml:space="preserve">г. </w:t>
            </w:r>
            <w:proofErr w:type="spellStart"/>
            <w:r w:rsidR="009F02B5" w:rsidRPr="009F02B5">
              <w:rPr>
                <w:color w:val="000000" w:themeColor="text1"/>
                <w:sz w:val="22"/>
                <w:szCs w:val="22"/>
              </w:rPr>
              <w:t>Алматы</w:t>
            </w:r>
            <w:proofErr w:type="spellEnd"/>
            <w:r w:rsidR="009F02B5" w:rsidRPr="009F02B5">
              <w:rPr>
                <w:color w:val="000000" w:themeColor="text1"/>
                <w:sz w:val="22"/>
                <w:szCs w:val="22"/>
              </w:rPr>
              <w:t xml:space="preserve">, </w:t>
            </w:r>
            <w:r w:rsidR="009F02B5" w:rsidRPr="009F02B5">
              <w:rPr>
                <w:sz w:val="22"/>
                <w:szCs w:val="22"/>
              </w:rPr>
              <w:t>ул.Луганского, 54 «А», управления экономики и планирования, 3 этаж</w:t>
            </w:r>
            <w:r w:rsidRPr="00A2553F">
              <w:rPr>
                <w:sz w:val="22"/>
                <w:szCs w:val="22"/>
              </w:rPr>
              <w:t>.</w:t>
            </w:r>
          </w:p>
          <w:p w:rsidR="000A6D84" w:rsidRPr="00A2553F" w:rsidRDefault="000A6D84" w:rsidP="00A2553F">
            <w:pPr>
              <w:pStyle w:val="a5"/>
              <w:widowControl w:val="0"/>
              <w:tabs>
                <w:tab w:val="left" w:pos="1418"/>
              </w:tabs>
              <w:adjustRightInd w:val="0"/>
              <w:jc w:val="both"/>
              <w:rPr>
                <w:rStyle w:val="FontStyle96"/>
                <w:sz w:val="22"/>
                <w:szCs w:val="22"/>
              </w:rPr>
            </w:pPr>
            <w:r w:rsidRPr="00A2553F">
              <w:rPr>
                <w:rStyle w:val="FontStyle96"/>
                <w:sz w:val="22"/>
                <w:szCs w:val="22"/>
              </w:rPr>
              <w:t>Не подлежат приему и регистрации конверты с Заявками с нарушением требований к оформлению конвертов с Заявками, предусмотренными в Тендерной документации.</w:t>
            </w:r>
          </w:p>
          <w:p w:rsidR="000A6D84" w:rsidRPr="00A2553F" w:rsidRDefault="000A6D84" w:rsidP="00A2553F">
            <w:pPr>
              <w:pStyle w:val="a5"/>
              <w:widowControl w:val="0"/>
              <w:tabs>
                <w:tab w:val="left" w:pos="1418"/>
                <w:tab w:val="left" w:pos="10998"/>
              </w:tabs>
              <w:adjustRightInd w:val="0"/>
              <w:jc w:val="both"/>
              <w:rPr>
                <w:rStyle w:val="FontStyle96"/>
                <w:sz w:val="22"/>
                <w:szCs w:val="22"/>
              </w:rPr>
            </w:pPr>
            <w:r w:rsidRPr="00A2553F">
              <w:rPr>
                <w:rFonts w:ascii="Times New Roman" w:hAnsi="Times New Roman"/>
              </w:rPr>
              <w:t xml:space="preserve">Потенциальный поставщик несет все расходы, связанные с его участием в закупке </w:t>
            </w:r>
            <w:r w:rsidR="00A209F7">
              <w:rPr>
                <w:rFonts w:ascii="Times New Roman" w:hAnsi="Times New Roman"/>
                <w:lang w:val="kk-KZ"/>
              </w:rPr>
              <w:t>услуг</w:t>
            </w:r>
            <w:r w:rsidR="00A2553F" w:rsidRPr="00A2553F">
              <w:rPr>
                <w:rFonts w:ascii="Times New Roman" w:hAnsi="Times New Roman"/>
                <w:lang w:val="kk-KZ"/>
              </w:rPr>
              <w:t xml:space="preserve"> </w:t>
            </w:r>
            <w:r w:rsidR="00A2553F" w:rsidRPr="00A2553F">
              <w:rPr>
                <w:rFonts w:ascii="Times New Roman" w:hAnsi="Times New Roman"/>
                <w:bCs/>
              </w:rPr>
              <w:t>«</w:t>
            </w:r>
            <w:r w:rsidR="00A209F7" w:rsidRPr="00A209F7">
              <w:rPr>
                <w:rFonts w:ascii="Times New Roman" w:hAnsi="Times New Roman"/>
                <w:lang w:val="kk-KZ"/>
              </w:rPr>
              <w:t>Услуги по аренде помещения для размещения офиса</w:t>
            </w:r>
            <w:r w:rsidR="00A2553F" w:rsidRPr="00A2553F">
              <w:rPr>
                <w:rFonts w:ascii="Times New Roman" w:hAnsi="Times New Roman"/>
                <w:bCs/>
              </w:rPr>
              <w:t>»</w:t>
            </w:r>
            <w:r w:rsidRPr="00A2553F">
              <w:rPr>
                <w:rFonts w:ascii="Times New Roman" w:hAnsi="Times New Roman"/>
              </w:rPr>
              <w:t xml:space="preserve"> способом открытого тендера. Заказчик, организатор закупки (единый организатор закупки), тендерная комиссия, экспертная комиссия, эксперт не несут обязательства по возмещению этих расходов независимо от итогов закупок </w:t>
            </w:r>
            <w:r w:rsidR="00A209F7">
              <w:rPr>
                <w:rFonts w:ascii="Times New Roman" w:hAnsi="Times New Roman"/>
                <w:lang w:val="kk-KZ"/>
              </w:rPr>
              <w:t>услуг</w:t>
            </w:r>
            <w:r w:rsidR="00A2553F" w:rsidRPr="00A2553F">
              <w:rPr>
                <w:rFonts w:ascii="Times New Roman" w:hAnsi="Times New Roman"/>
                <w:lang w:val="kk-KZ"/>
              </w:rPr>
              <w:t xml:space="preserve"> </w:t>
            </w:r>
            <w:r w:rsidR="00A2553F" w:rsidRPr="00A2553F">
              <w:rPr>
                <w:rFonts w:ascii="Times New Roman" w:hAnsi="Times New Roman"/>
                <w:bCs/>
              </w:rPr>
              <w:t>«</w:t>
            </w:r>
            <w:r w:rsidR="00A209F7" w:rsidRPr="00A209F7">
              <w:rPr>
                <w:rFonts w:ascii="Times New Roman" w:hAnsi="Times New Roman"/>
              </w:rPr>
              <w:t>Услуги по аренде помещения для размещения офиса</w:t>
            </w:r>
            <w:r w:rsidR="00A2553F" w:rsidRPr="00A2553F">
              <w:rPr>
                <w:rFonts w:ascii="Times New Roman" w:hAnsi="Times New Roman"/>
                <w:b/>
                <w:bCs/>
              </w:rPr>
              <w:t>»</w:t>
            </w:r>
            <w:r w:rsidR="009F02B5">
              <w:rPr>
                <w:rFonts w:ascii="Times New Roman" w:hAnsi="Times New Roman"/>
                <w:b/>
                <w:bCs/>
              </w:rPr>
              <w:t xml:space="preserve"> </w:t>
            </w:r>
            <w:r w:rsidRPr="00A2553F">
              <w:rPr>
                <w:rFonts w:ascii="Times New Roman" w:hAnsi="Times New Roman"/>
              </w:rPr>
              <w:t>способом открытого тендера.</w:t>
            </w:r>
          </w:p>
          <w:p w:rsidR="000A6D84" w:rsidRPr="00A2553F" w:rsidRDefault="000A6D84" w:rsidP="009F02B5">
            <w:pPr>
              <w:jc w:val="both"/>
              <w:rPr>
                <w:sz w:val="22"/>
                <w:szCs w:val="22"/>
              </w:rPr>
            </w:pPr>
            <w:r w:rsidRPr="00A2553F">
              <w:rPr>
                <w:sz w:val="22"/>
                <w:szCs w:val="22"/>
              </w:rPr>
              <w:t>Дополнительную информацию по закупке можно получить по те</w:t>
            </w:r>
            <w:r w:rsidR="00632C48" w:rsidRPr="00A2553F">
              <w:rPr>
                <w:sz w:val="22"/>
                <w:szCs w:val="22"/>
              </w:rPr>
              <w:t xml:space="preserve">лефону: </w:t>
            </w:r>
            <w:r w:rsidR="009F02B5" w:rsidRPr="009F02B5">
              <w:rPr>
                <w:sz w:val="22"/>
                <w:szCs w:val="24"/>
              </w:rPr>
              <w:t>+8 (727) 264-33-93 (</w:t>
            </w:r>
            <w:proofErr w:type="spellStart"/>
            <w:r w:rsidR="009F02B5" w:rsidRPr="009F02B5">
              <w:rPr>
                <w:sz w:val="22"/>
                <w:szCs w:val="24"/>
              </w:rPr>
              <w:t>вн</w:t>
            </w:r>
            <w:proofErr w:type="spellEnd"/>
            <w:r w:rsidR="009F02B5" w:rsidRPr="009F02B5">
              <w:rPr>
                <w:sz w:val="22"/>
                <w:szCs w:val="24"/>
              </w:rPr>
              <w:t>. 138)</w:t>
            </w:r>
            <w:r w:rsidR="009F02B5" w:rsidRPr="009F02B5">
              <w:rPr>
                <w:sz w:val="22"/>
                <w:szCs w:val="24"/>
                <w:lang w:val="kk-KZ"/>
              </w:rPr>
              <w:t>.</w:t>
            </w:r>
          </w:p>
        </w:tc>
      </w:tr>
      <w:tr w:rsidR="000A6D84" w:rsidRPr="00A209F7" w:rsidTr="00E302D9">
        <w:trPr>
          <w:trHeight w:val="70"/>
        </w:trPr>
        <w:tc>
          <w:tcPr>
            <w:tcW w:w="11057" w:type="dxa"/>
          </w:tcPr>
          <w:p w:rsidR="00102C1B" w:rsidRPr="00BF1BD4" w:rsidRDefault="00102C1B" w:rsidP="00A2553F">
            <w:pPr>
              <w:jc w:val="both"/>
              <w:rPr>
                <w:sz w:val="22"/>
                <w:szCs w:val="22"/>
                <w:lang w:val="kk-KZ"/>
              </w:rPr>
            </w:pPr>
            <w:r w:rsidRPr="000D67A7">
              <w:rPr>
                <w:sz w:val="22"/>
                <w:szCs w:val="22"/>
                <w:lang w:val="kk-KZ"/>
              </w:rPr>
              <w:t>«Алматы» ӘКК» ҰК» АҚ Директорлар кеңесінің 2016 жылғы 13 желтоқсанда бекіткен №11 «Алматы» ӘКК» ҰК» АҚ және «Алматы» ӘКК» ҰК» АҚ-қа меншік құқығымен немесе сеніп басқару құқығымен елу және одан да жоғары акция пайызы (қатысу үлестері) тікелей немесе жанама түрде тиесілі ұйымдардың тауарларды, жұмыстар мен қызметтерді сатып алу ережесінің (ә</w:t>
            </w:r>
            <w:r w:rsidR="00A828C1">
              <w:rPr>
                <w:sz w:val="22"/>
                <w:szCs w:val="22"/>
                <w:lang w:val="kk-KZ"/>
              </w:rPr>
              <w:t>рі қарай – Сатып алу ережесі) 47</w:t>
            </w:r>
            <w:r w:rsidRPr="000D67A7">
              <w:rPr>
                <w:sz w:val="22"/>
                <w:szCs w:val="22"/>
                <w:lang w:val="kk-KZ"/>
              </w:rPr>
              <w:t xml:space="preserve">-тармағына сәйкес жәнеашық тендер </w:t>
            </w:r>
            <w:r w:rsidRPr="000D67A7">
              <w:rPr>
                <w:sz w:val="22"/>
                <w:szCs w:val="22"/>
                <w:lang w:val="kk-KZ"/>
              </w:rPr>
              <w:lastRenderedPageBreak/>
              <w:t>өткізу тәсілі арқылы «</w:t>
            </w:r>
            <w:r w:rsidR="00A828C1" w:rsidRPr="00A828C1">
              <w:rPr>
                <w:sz w:val="22"/>
                <w:szCs w:val="22"/>
                <w:lang w:val="kk-KZ"/>
              </w:rPr>
              <w:t>2017 ж. қаржы есебінің аудиті (жеке және шоғырландырылған)</w:t>
            </w:r>
            <w:r w:rsidRPr="000D67A7">
              <w:rPr>
                <w:sz w:val="22"/>
                <w:szCs w:val="22"/>
                <w:lang w:val="kk-KZ"/>
              </w:rPr>
              <w:t>»</w:t>
            </w:r>
            <w:r w:rsidR="00426CA8">
              <w:rPr>
                <w:sz w:val="22"/>
                <w:szCs w:val="22"/>
                <w:lang w:val="kk-KZ"/>
              </w:rPr>
              <w:t xml:space="preserve"> </w:t>
            </w:r>
            <w:r w:rsidR="00A828C1" w:rsidRPr="00A828C1">
              <w:rPr>
                <w:sz w:val="22"/>
                <w:szCs w:val="22"/>
                <w:lang w:val="kk-KZ"/>
              </w:rPr>
              <w:t>қызметтер</w:t>
            </w:r>
            <w:r w:rsidRPr="000D67A7">
              <w:rPr>
                <w:sz w:val="22"/>
                <w:szCs w:val="22"/>
                <w:lang w:val="kk-KZ"/>
              </w:rPr>
              <w:t xml:space="preserve"> сатып алу бойынша тендерлік құжаттаманы алдын ала талқылау нәтижелері бойынша</w:t>
            </w:r>
            <w:r w:rsidR="00426CA8">
              <w:rPr>
                <w:sz w:val="22"/>
                <w:szCs w:val="22"/>
                <w:lang w:val="kk-KZ"/>
              </w:rPr>
              <w:t xml:space="preserve"> </w:t>
            </w:r>
            <w:r w:rsidRPr="00DF70AB">
              <w:rPr>
                <w:b/>
                <w:sz w:val="22"/>
                <w:szCs w:val="22"/>
                <w:lang w:val="kk-KZ"/>
              </w:rPr>
              <w:t xml:space="preserve">Тапсырыс беруші – </w:t>
            </w:r>
            <w:r w:rsidRPr="00C47D20">
              <w:rPr>
                <w:b/>
                <w:sz w:val="22"/>
                <w:szCs w:val="22"/>
                <w:lang w:val="kk-KZ"/>
              </w:rPr>
              <w:t>«</w:t>
            </w:r>
            <w:proofErr w:type="spellStart"/>
            <w:r w:rsidR="0098207E" w:rsidRPr="00C47D20">
              <w:rPr>
                <w:rFonts w:eastAsiaTheme="minorHAnsi"/>
                <w:b/>
                <w:sz w:val="22"/>
                <w:szCs w:val="22"/>
                <w:lang w:eastAsia="en-US"/>
              </w:rPr>
              <w:t>Алматы</w:t>
            </w:r>
            <w:proofErr w:type="spellEnd"/>
            <w:r w:rsidR="0098207E" w:rsidRPr="00C47D20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қаласы әкімдігінің күрделі құрылыс кәсіпорны</w:t>
            </w:r>
            <w:r w:rsidR="0098207E" w:rsidRPr="00C47D20">
              <w:rPr>
                <w:b/>
                <w:sz w:val="22"/>
                <w:szCs w:val="24"/>
                <w:lang w:val="kk-KZ"/>
              </w:rPr>
              <w:t xml:space="preserve">» ЖШС </w:t>
            </w:r>
            <w:r w:rsidR="0098207E" w:rsidRPr="00C47D20">
              <w:rPr>
                <w:b/>
                <w:sz w:val="22"/>
                <w:szCs w:val="24"/>
              </w:rPr>
              <w:t>(</w:t>
            </w:r>
            <w:r w:rsidR="0098207E" w:rsidRPr="00C47D20">
              <w:rPr>
                <w:b/>
                <w:sz w:val="22"/>
                <w:szCs w:val="24"/>
                <w:lang w:val="kk-KZ"/>
              </w:rPr>
              <w:t xml:space="preserve">Қазақстан </w:t>
            </w:r>
            <w:r w:rsidR="0098207E" w:rsidRPr="00C47D20">
              <w:rPr>
                <w:b/>
                <w:sz w:val="22"/>
                <w:szCs w:val="24"/>
              </w:rPr>
              <w:t>Республика</w:t>
            </w:r>
            <w:r w:rsidR="0098207E" w:rsidRPr="00C47D20">
              <w:rPr>
                <w:b/>
                <w:sz w:val="22"/>
                <w:szCs w:val="24"/>
                <w:lang w:val="kk-KZ"/>
              </w:rPr>
              <w:t>сы</w:t>
            </w:r>
            <w:r w:rsidR="0098207E" w:rsidRPr="00C47D20">
              <w:rPr>
                <w:b/>
                <w:sz w:val="22"/>
                <w:szCs w:val="24"/>
              </w:rPr>
              <w:t xml:space="preserve">, 050051, </w:t>
            </w:r>
            <w:proofErr w:type="spellStart"/>
            <w:r w:rsidR="0098207E" w:rsidRPr="00C47D20">
              <w:rPr>
                <w:b/>
                <w:sz w:val="22"/>
                <w:szCs w:val="24"/>
              </w:rPr>
              <w:t>Алматы</w:t>
            </w:r>
            <w:proofErr w:type="spellEnd"/>
            <w:r w:rsidR="0098207E" w:rsidRPr="00C47D20">
              <w:rPr>
                <w:b/>
                <w:sz w:val="22"/>
                <w:szCs w:val="24"/>
                <w:lang w:val="kk-KZ"/>
              </w:rPr>
              <w:t xml:space="preserve"> қ.</w:t>
            </w:r>
            <w:r w:rsidR="0098207E" w:rsidRPr="00C47D20">
              <w:rPr>
                <w:b/>
                <w:sz w:val="22"/>
                <w:szCs w:val="24"/>
              </w:rPr>
              <w:t>, Луганского к</w:t>
            </w:r>
            <w:r w:rsidR="0098207E" w:rsidRPr="00C47D20">
              <w:rPr>
                <w:b/>
                <w:sz w:val="22"/>
                <w:szCs w:val="24"/>
                <w:lang w:val="kk-KZ"/>
              </w:rPr>
              <w:t>өшесі</w:t>
            </w:r>
            <w:r w:rsidR="0098207E" w:rsidRPr="00C47D20">
              <w:rPr>
                <w:b/>
                <w:sz w:val="22"/>
                <w:szCs w:val="24"/>
              </w:rPr>
              <w:t xml:space="preserve">, 54 </w:t>
            </w:r>
            <w:r w:rsidR="0098207E" w:rsidRPr="00C47D20">
              <w:rPr>
                <w:b/>
                <w:sz w:val="22"/>
                <w:szCs w:val="24"/>
                <w:lang w:val="kk-KZ"/>
              </w:rPr>
              <w:t>«</w:t>
            </w:r>
            <w:r w:rsidR="0098207E" w:rsidRPr="00C47D20">
              <w:rPr>
                <w:b/>
                <w:sz w:val="22"/>
                <w:szCs w:val="24"/>
              </w:rPr>
              <w:t>А</w:t>
            </w:r>
            <w:r w:rsidR="0098207E" w:rsidRPr="00C47D20">
              <w:rPr>
                <w:b/>
                <w:sz w:val="22"/>
                <w:szCs w:val="24"/>
                <w:lang w:val="kk-KZ"/>
              </w:rPr>
              <w:t>»</w:t>
            </w:r>
            <w:r w:rsidR="0098207E" w:rsidRPr="00C47D20">
              <w:rPr>
                <w:b/>
                <w:sz w:val="22"/>
                <w:szCs w:val="24"/>
              </w:rPr>
              <w:t>)</w:t>
            </w:r>
            <w:r w:rsidRPr="00DF70AB">
              <w:rPr>
                <w:b/>
                <w:sz w:val="22"/>
                <w:szCs w:val="22"/>
                <w:lang w:val="kk-KZ"/>
              </w:rPr>
              <w:t xml:space="preserve">, </w:t>
            </w:r>
            <w:r w:rsidR="00A36D73">
              <w:fldChar w:fldCharType="begin"/>
            </w:r>
            <w:r w:rsidR="0098207E">
              <w:instrText>HYPERLINK "http://www.spk-almaty.kz"</w:instrText>
            </w:r>
            <w:r w:rsidR="00A36D73">
              <w:fldChar w:fldCharType="separate"/>
            </w:r>
            <w:r w:rsidR="0098207E" w:rsidRPr="00A2553F">
              <w:rPr>
                <w:rStyle w:val="a4"/>
                <w:b/>
                <w:bCs/>
                <w:sz w:val="22"/>
                <w:szCs w:val="22"/>
                <w:lang w:val="en-US"/>
              </w:rPr>
              <w:t>www</w:t>
            </w:r>
            <w:r w:rsidR="0098207E" w:rsidRPr="00A2553F">
              <w:rPr>
                <w:rStyle w:val="a4"/>
                <w:b/>
                <w:bCs/>
                <w:sz w:val="22"/>
                <w:szCs w:val="22"/>
              </w:rPr>
              <w:t>.</w:t>
            </w:r>
            <w:proofErr w:type="spellStart"/>
            <w:r w:rsidR="0098207E" w:rsidRPr="00A2553F">
              <w:rPr>
                <w:rStyle w:val="a4"/>
                <w:b/>
                <w:bCs/>
                <w:sz w:val="22"/>
                <w:szCs w:val="22"/>
                <w:lang w:val="en-US"/>
              </w:rPr>
              <w:t>pk</w:t>
            </w:r>
            <w:r w:rsidR="0098207E" w:rsidRPr="0078307A">
              <w:rPr>
                <w:rStyle w:val="a4"/>
                <w:b/>
                <w:bCs/>
                <w:sz w:val="22"/>
                <w:szCs w:val="22"/>
                <w:lang w:val="en-US"/>
              </w:rPr>
              <w:t>s</w:t>
            </w:r>
            <w:proofErr w:type="spellEnd"/>
            <w:r w:rsidR="0098207E" w:rsidRPr="00A2553F">
              <w:rPr>
                <w:rStyle w:val="a4"/>
                <w:b/>
                <w:bCs/>
                <w:sz w:val="22"/>
                <w:szCs w:val="22"/>
              </w:rPr>
              <w:t>.</w:t>
            </w:r>
            <w:proofErr w:type="spellStart"/>
            <w:r w:rsidR="0098207E" w:rsidRPr="00A2553F">
              <w:rPr>
                <w:rStyle w:val="a4"/>
                <w:b/>
                <w:bCs/>
                <w:sz w:val="22"/>
                <w:szCs w:val="22"/>
                <w:lang w:val="en-US"/>
              </w:rPr>
              <w:t>kz</w:t>
            </w:r>
            <w:proofErr w:type="spellEnd"/>
            <w:r w:rsidR="00A36D73">
              <w:fldChar w:fldCharType="end"/>
            </w:r>
            <w:r w:rsidRPr="00DF70AB">
              <w:rPr>
                <w:b/>
                <w:sz w:val="22"/>
                <w:szCs w:val="22"/>
                <w:lang w:val="kk-KZ"/>
              </w:rPr>
              <w:t xml:space="preserve">) </w:t>
            </w:r>
            <w:r w:rsidR="00A828C1" w:rsidRPr="005B2DCA">
              <w:rPr>
                <w:b/>
                <w:sz w:val="22"/>
                <w:szCs w:val="22"/>
                <w:lang w:val="kk-KZ"/>
              </w:rPr>
              <w:t>«</w:t>
            </w:r>
            <w:r w:rsidR="00676E25" w:rsidRPr="00676E25">
              <w:rPr>
                <w:sz w:val="22"/>
                <w:szCs w:val="24"/>
                <w:lang w:val="kk-KZ"/>
              </w:rPr>
              <w:t>Кеңсені орналастыру үшін мүлікті жалға беру бойынша қызметі</w:t>
            </w:r>
            <w:r w:rsidR="00A828C1" w:rsidRPr="005B2DCA">
              <w:rPr>
                <w:b/>
                <w:sz w:val="22"/>
                <w:szCs w:val="24"/>
                <w:lang w:val="kk-KZ"/>
              </w:rPr>
              <w:t>»</w:t>
            </w:r>
            <w:r w:rsidR="00A828C1" w:rsidRPr="00A828C1">
              <w:rPr>
                <w:b/>
                <w:sz w:val="22"/>
                <w:szCs w:val="22"/>
                <w:lang w:val="kk-KZ"/>
              </w:rPr>
              <w:t xml:space="preserve"> </w:t>
            </w:r>
            <w:r w:rsidR="00676E25">
              <w:rPr>
                <w:b/>
                <w:sz w:val="22"/>
                <w:szCs w:val="22"/>
                <w:lang w:val="kk-KZ"/>
              </w:rPr>
              <w:t>қызметтерін</w:t>
            </w:r>
            <w:r w:rsidR="005B2DC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DF70AB">
              <w:rPr>
                <w:b/>
                <w:sz w:val="22"/>
                <w:szCs w:val="22"/>
                <w:lang w:val="kk-KZ"/>
              </w:rPr>
              <w:t>сатып алуды ашық тендер тәсілімен өткізетінін хабарлайды</w:t>
            </w:r>
            <w:r w:rsidRPr="00BF1BD4">
              <w:rPr>
                <w:sz w:val="22"/>
                <w:szCs w:val="22"/>
                <w:lang w:val="kk-KZ"/>
              </w:rPr>
              <w:t>.</w:t>
            </w:r>
          </w:p>
          <w:p w:rsidR="00102C1B" w:rsidRPr="00BF1BD4" w:rsidRDefault="00676E25" w:rsidP="00E302D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Қызметтерін</w:t>
            </w:r>
            <w:r w:rsidR="00102C1B" w:rsidRPr="00BF1BD4">
              <w:rPr>
                <w:sz w:val="22"/>
                <w:szCs w:val="22"/>
                <w:lang w:val="kk-KZ"/>
              </w:rPr>
              <w:t xml:space="preserve"> тендерлік құжаттамаға сәйкес орындалуы тиіс.  </w:t>
            </w:r>
          </w:p>
          <w:p w:rsidR="00102C1B" w:rsidRPr="00BF1BD4" w:rsidRDefault="00102C1B" w:rsidP="00E302D9">
            <w:pPr>
              <w:shd w:val="clear" w:color="auto" w:fill="FFFFFF"/>
              <w:jc w:val="both"/>
              <w:rPr>
                <w:sz w:val="22"/>
                <w:szCs w:val="22"/>
                <w:lang w:val="kk-KZ"/>
              </w:rPr>
            </w:pPr>
            <w:r w:rsidRPr="00BF1BD4">
              <w:rPr>
                <w:sz w:val="22"/>
                <w:szCs w:val="22"/>
                <w:lang w:val="kk-KZ"/>
              </w:rPr>
              <w:t>Ашық тендер тәсілімен өткізілетін сатып алуларға қатысу үшін ықтимал жеткізуші, сондай-ақ оның қосалқы мердігері/бірлесіп орындаушы және консорциумның құрамына енетін тұлғалар мынадай біліктілік талаптарына сәйкес болуы тиіс:</w:t>
            </w:r>
          </w:p>
          <w:p w:rsidR="00102C1B" w:rsidRPr="00BF1BD4" w:rsidRDefault="00102C1B" w:rsidP="00102C1B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clear" w:pos="1418"/>
                <w:tab w:val="num" w:pos="0"/>
                <w:tab w:val="left" w:pos="1469"/>
              </w:tabs>
              <w:ind w:left="0" w:firstLine="619"/>
              <w:jc w:val="both"/>
              <w:rPr>
                <w:rFonts w:ascii="Times New Roman" w:hAnsi="Times New Roman" w:cs="Times New Roman"/>
                <w:lang w:val="kk-KZ"/>
              </w:rPr>
            </w:pPr>
            <w:r w:rsidRPr="00BF1BD4">
              <w:rPr>
                <w:rFonts w:ascii="Times New Roman" w:hAnsi="Times New Roman" w:cs="Times New Roman"/>
                <w:lang w:val="kk-KZ"/>
              </w:rPr>
              <w:t>құқыққа қабілетті болу (заңды тұлғалар үшін), азаматтарға тән іс-әрекетке қабілетті болу (жеке тұлғалар үшін);</w:t>
            </w:r>
          </w:p>
          <w:p w:rsidR="00102C1B" w:rsidRPr="00BF1BD4" w:rsidRDefault="00102C1B" w:rsidP="00102C1B">
            <w:pPr>
              <w:pStyle w:val="a7"/>
              <w:numPr>
                <w:ilvl w:val="0"/>
                <w:numId w:val="10"/>
              </w:numPr>
              <w:shd w:val="clear" w:color="auto" w:fill="FFFFFF"/>
              <w:ind w:left="0" w:firstLine="567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1BD4">
              <w:rPr>
                <w:rFonts w:ascii="Times New Roman" w:eastAsia="Times New Roman" w:hAnsi="Times New Roman" w:cs="Times New Roman"/>
                <w:lang w:val="kk-KZ" w:eastAsia="ru-RU"/>
              </w:rPr>
              <w:t>төлемге қабілетті болу:</w:t>
            </w:r>
          </w:p>
          <w:p w:rsidR="00102C1B" w:rsidRPr="00BF1BD4" w:rsidRDefault="00102C1B" w:rsidP="00102C1B">
            <w:pPr>
              <w:pStyle w:val="a7"/>
              <w:numPr>
                <w:ilvl w:val="0"/>
                <w:numId w:val="10"/>
              </w:numPr>
              <w:shd w:val="clear" w:color="auto" w:fill="FFFFFF"/>
              <w:ind w:left="0" w:firstLine="567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1BD4">
              <w:rPr>
                <w:rFonts w:ascii="Times New Roman" w:eastAsia="Times New Roman" w:hAnsi="Times New Roman" w:cs="Times New Roman"/>
                <w:lang w:val="kk-KZ" w:eastAsia="ru-RU"/>
              </w:rPr>
              <w:t>банкроттық немесе жойылу рәсіміне жатпау:</w:t>
            </w:r>
          </w:p>
          <w:p w:rsidR="00102C1B" w:rsidRPr="00BF1BD4" w:rsidRDefault="00102C1B" w:rsidP="00102C1B">
            <w:pPr>
              <w:pStyle w:val="a7"/>
              <w:numPr>
                <w:ilvl w:val="0"/>
                <w:numId w:val="10"/>
              </w:numPr>
              <w:shd w:val="clear" w:color="auto" w:fill="FFFFFF"/>
              <w:ind w:left="0" w:firstLine="567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1BD4">
              <w:rPr>
                <w:rFonts w:ascii="Times New Roman" w:eastAsia="Times New Roman" w:hAnsi="Times New Roman" w:cs="Times New Roman"/>
                <w:lang w:val="kk-KZ" w:eastAsia="ru-RU"/>
              </w:rPr>
              <w:t>сатып алулар туралы шарт бойынша міндеттемелерді орындауға жеткілікті материалдық, қаржылық және еңбек ресурстарына ие болу;</w:t>
            </w:r>
          </w:p>
          <w:p w:rsidR="00102C1B" w:rsidRPr="00BF1BD4" w:rsidRDefault="00102C1B" w:rsidP="00102C1B">
            <w:pPr>
              <w:pStyle w:val="a7"/>
              <w:numPr>
                <w:ilvl w:val="0"/>
                <w:numId w:val="10"/>
              </w:numPr>
              <w:shd w:val="clear" w:color="auto" w:fill="FFFFFF"/>
              <w:ind w:left="0" w:firstLine="567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F1BD4">
              <w:rPr>
                <w:rFonts w:ascii="Times New Roman" w:eastAsia="Times New Roman" w:hAnsi="Times New Roman" w:cs="Times New Roman"/>
                <w:lang w:val="kk-KZ" w:eastAsia="ru-RU"/>
              </w:rPr>
              <w:t>«Алматы» ӘКК сенімсіз ықтимал жеткізушілерінің тізімінде және (немесе) Мемлекеттік сатып алуларға жауапсыз қатысушылардың тізілімінде және (немесе) Мемлекеттік сатып алуларға қатысатын жалған жауапсыз қатысушылар тізілімінде және/немесе Жалған кәсіпорындар тізімінде болмау керек.</w:t>
            </w:r>
          </w:p>
          <w:p w:rsidR="00102C1B" w:rsidRPr="00BF1BD4" w:rsidRDefault="00102C1B" w:rsidP="00E302D9">
            <w:pPr>
              <w:tabs>
                <w:tab w:val="left" w:pos="851"/>
              </w:tabs>
              <w:jc w:val="both"/>
              <w:rPr>
                <w:sz w:val="22"/>
                <w:szCs w:val="22"/>
                <w:lang w:val="kk-KZ"/>
              </w:rPr>
            </w:pPr>
            <w:r w:rsidRPr="00BF1BD4">
              <w:rPr>
                <w:bCs/>
                <w:sz w:val="22"/>
                <w:szCs w:val="22"/>
                <w:lang w:val="kk-KZ"/>
              </w:rPr>
              <w:t xml:space="preserve">Тендерлік құжаттамалардың көшірмесін </w:t>
            </w:r>
            <w:r w:rsidR="00A36D73">
              <w:fldChar w:fldCharType="begin"/>
            </w:r>
            <w:r w:rsidR="0098207E" w:rsidRPr="0098207E">
              <w:rPr>
                <w:lang w:val="kk-KZ"/>
              </w:rPr>
              <w:instrText>HYPERLINK "http://www.spk-almaty.kz"</w:instrText>
            </w:r>
            <w:r w:rsidR="00A36D73">
              <w:fldChar w:fldCharType="separate"/>
            </w:r>
            <w:r w:rsidR="0098207E" w:rsidRPr="0098207E">
              <w:rPr>
                <w:rStyle w:val="a4"/>
                <w:b/>
                <w:bCs/>
                <w:sz w:val="22"/>
                <w:szCs w:val="22"/>
                <w:lang w:val="kk-KZ"/>
              </w:rPr>
              <w:t>www.pks.kz</w:t>
            </w:r>
            <w:r w:rsidR="00A36D73">
              <w:fldChar w:fldCharType="end"/>
            </w:r>
            <w:r w:rsidRPr="00BF1BD4">
              <w:rPr>
                <w:sz w:val="22"/>
                <w:szCs w:val="22"/>
                <w:lang w:val="kk-KZ"/>
              </w:rPr>
              <w:t xml:space="preserve"> сайтынан немесе Қазақстан Республикасы, </w:t>
            </w:r>
            <w:r w:rsidR="00307742" w:rsidRPr="00307742">
              <w:rPr>
                <w:sz w:val="22"/>
                <w:szCs w:val="22"/>
                <w:lang w:val="kk-KZ"/>
              </w:rPr>
              <w:t xml:space="preserve">050051, Алматы қ., Луганского көшесі, 54 «А» </w:t>
            </w:r>
            <w:r w:rsidR="00307742">
              <w:rPr>
                <w:sz w:val="22"/>
                <w:szCs w:val="22"/>
                <w:lang w:val="kk-KZ"/>
              </w:rPr>
              <w:t xml:space="preserve">экономика </w:t>
            </w:r>
            <w:r w:rsidR="00307742" w:rsidRPr="00307742">
              <w:rPr>
                <w:rStyle w:val="FontStyle96"/>
                <w:sz w:val="22"/>
                <w:szCs w:val="22"/>
                <w:lang w:val="kk-KZ"/>
              </w:rPr>
              <w:t xml:space="preserve">және жоспарлау </w:t>
            </w:r>
            <w:r w:rsidR="00307742">
              <w:rPr>
                <w:rStyle w:val="FontStyle96"/>
                <w:sz w:val="22"/>
                <w:szCs w:val="22"/>
                <w:lang w:val="kk-KZ"/>
              </w:rPr>
              <w:t>басқармасы</w:t>
            </w:r>
            <w:r w:rsidR="00307742" w:rsidRPr="00307742">
              <w:rPr>
                <w:rStyle w:val="FontStyle96"/>
                <w:sz w:val="22"/>
                <w:szCs w:val="22"/>
                <w:lang w:val="kk-KZ"/>
              </w:rPr>
              <w:t>, 3 қабат</w:t>
            </w:r>
            <w:r w:rsidRPr="00BF1BD4">
              <w:rPr>
                <w:sz w:val="22"/>
                <w:szCs w:val="22"/>
                <w:lang w:val="kk-KZ"/>
              </w:rPr>
              <w:t xml:space="preserve"> мекенжайынан алуға болады. Тендерлік құжаттаманың көшірмелерін алған кезде ықтимал жеткізушінің өкілдерінде сенімхаттың түп</w:t>
            </w:r>
            <w:r w:rsidR="00676E25">
              <w:rPr>
                <w:sz w:val="22"/>
                <w:szCs w:val="22"/>
                <w:lang w:val="kk-KZ"/>
              </w:rPr>
              <w:t xml:space="preserve"> </w:t>
            </w:r>
            <w:r w:rsidRPr="00BF1BD4">
              <w:rPr>
                <w:sz w:val="22"/>
                <w:szCs w:val="22"/>
                <w:lang w:val="kk-KZ"/>
              </w:rPr>
              <w:t xml:space="preserve">нұсқасы мен жеке басты куәландыратын құжат болуы тиіс. Егер ықтимал жеткізушінің бірінші басшысы тендерлік құжаттамалардың көшірмелерін алған жағдайда өзінің бірінші басшы болып тағайындалуы туралы шешім мен бұйрықтың көшірмелерін ұсынуы тиіс. </w:t>
            </w:r>
          </w:p>
          <w:p w:rsidR="00102C1B" w:rsidRPr="00BF1BD4" w:rsidRDefault="00102C1B" w:rsidP="00E302D9">
            <w:pPr>
              <w:shd w:val="clear" w:color="auto" w:fill="FFFFFF"/>
              <w:jc w:val="both"/>
              <w:rPr>
                <w:rStyle w:val="a9"/>
                <w:b w:val="0"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BF1BD4">
              <w:rPr>
                <w:bCs/>
                <w:sz w:val="22"/>
                <w:szCs w:val="22"/>
                <w:lang w:val="kk-KZ"/>
              </w:rPr>
              <w:t xml:space="preserve">Ықтимал жеткізушілер тендерге қатысуға берілетін өтінімдерді желімделген, мөр (болған жағдайда) басылған конвертпен </w:t>
            </w:r>
            <w:r w:rsidR="00307742" w:rsidRPr="00307742">
              <w:rPr>
                <w:sz w:val="22"/>
                <w:szCs w:val="22"/>
                <w:lang w:val="kk-KZ"/>
              </w:rPr>
              <w:t xml:space="preserve">Алматы қ., Луганского көшесі, 54 «А» </w:t>
            </w:r>
            <w:r w:rsidR="00307742">
              <w:rPr>
                <w:sz w:val="22"/>
                <w:szCs w:val="22"/>
                <w:lang w:val="kk-KZ"/>
              </w:rPr>
              <w:t xml:space="preserve">экономика </w:t>
            </w:r>
            <w:r w:rsidR="00307742" w:rsidRPr="00307742">
              <w:rPr>
                <w:rStyle w:val="FontStyle96"/>
                <w:sz w:val="22"/>
                <w:szCs w:val="22"/>
                <w:lang w:val="kk-KZ"/>
              </w:rPr>
              <w:t xml:space="preserve">және жоспарлау </w:t>
            </w:r>
            <w:r w:rsidR="00307742">
              <w:rPr>
                <w:rStyle w:val="FontStyle96"/>
                <w:sz w:val="22"/>
                <w:szCs w:val="22"/>
                <w:lang w:val="kk-KZ"/>
              </w:rPr>
              <w:t>басқармасы</w:t>
            </w:r>
            <w:r w:rsidR="00307742" w:rsidRPr="00307742">
              <w:rPr>
                <w:rStyle w:val="FontStyle96"/>
                <w:sz w:val="22"/>
                <w:szCs w:val="22"/>
                <w:lang w:val="kk-KZ"/>
              </w:rPr>
              <w:t>, 3 қабат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F1BD4">
              <w:rPr>
                <w:bCs/>
                <w:sz w:val="22"/>
                <w:szCs w:val="22"/>
                <w:lang w:val="kk-KZ"/>
              </w:rPr>
              <w:t xml:space="preserve"> мекенжайында орналасқан «</w:t>
            </w:r>
            <w:r w:rsidR="00307742">
              <w:rPr>
                <w:bCs/>
                <w:sz w:val="22"/>
                <w:szCs w:val="22"/>
                <w:lang w:val="kk-KZ"/>
              </w:rPr>
              <w:t>КҚК</w:t>
            </w:r>
            <w:r w:rsidRPr="00BF1BD4">
              <w:rPr>
                <w:bCs/>
                <w:sz w:val="22"/>
                <w:szCs w:val="22"/>
                <w:lang w:val="kk-KZ"/>
              </w:rPr>
              <w:t xml:space="preserve">» </w:t>
            </w:r>
            <w:r w:rsidR="00307742" w:rsidRPr="00704CAF">
              <w:rPr>
                <w:sz w:val="24"/>
                <w:szCs w:val="24"/>
                <w:lang w:val="kk-KZ"/>
              </w:rPr>
              <w:t>ЖШС</w:t>
            </w:r>
            <w:r w:rsidR="00307742" w:rsidRPr="00BF1BD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BF1BD4">
              <w:rPr>
                <w:bCs/>
                <w:sz w:val="22"/>
                <w:szCs w:val="22"/>
                <w:lang w:val="kk-KZ"/>
              </w:rPr>
              <w:t>-</w:t>
            </w:r>
            <w:r w:rsidR="00307742">
              <w:rPr>
                <w:bCs/>
                <w:sz w:val="22"/>
                <w:szCs w:val="22"/>
                <w:lang w:val="kk-KZ"/>
              </w:rPr>
              <w:t>ғ</w:t>
            </w:r>
            <w:r w:rsidRPr="00BF1BD4">
              <w:rPr>
                <w:bCs/>
                <w:sz w:val="22"/>
                <w:szCs w:val="22"/>
                <w:lang w:val="kk-KZ"/>
              </w:rPr>
              <w:t xml:space="preserve">а алып келеді (жолдайды). </w:t>
            </w:r>
            <w:r w:rsidRPr="00632C48">
              <w:rPr>
                <w:rStyle w:val="a9"/>
                <w:b w:val="0"/>
                <w:color w:val="000000"/>
                <w:sz w:val="22"/>
                <w:szCs w:val="22"/>
                <w:shd w:val="clear" w:color="auto" w:fill="FFFFFF"/>
                <w:lang w:val="kk-KZ"/>
              </w:rPr>
              <w:t>Конверттерді берген кезде ықтимал жеткізушінің өкілдерінде олардың құзыреттіліктерін растайтын құжаттары (сенімхаттың түпнұсқасы; жеке куәлігі) болуы тиіс. Егер конвертті ықтимал жеткізушінің бірінші басшысы берсе, өзінің бірінші басшы ретінде тағайындалуы туралы шешімнің және бұйрықтың көшірмелерін көрсетуі тиіс.</w:t>
            </w:r>
          </w:p>
          <w:p w:rsidR="00102C1B" w:rsidRPr="00632C48" w:rsidRDefault="00102C1B" w:rsidP="00E302D9">
            <w:pPr>
              <w:shd w:val="clear" w:color="auto" w:fill="FFFFFF"/>
              <w:jc w:val="both"/>
              <w:rPr>
                <w:rStyle w:val="a9"/>
                <w:b w:val="0"/>
                <w:color w:val="000000"/>
                <w:sz w:val="22"/>
                <w:szCs w:val="22"/>
                <w:shd w:val="clear" w:color="auto" w:fill="FFFFFF"/>
                <w:lang w:val="kk-KZ"/>
              </w:rPr>
            </w:pPr>
            <w:r w:rsidRPr="00632C48">
              <w:rPr>
                <w:rStyle w:val="a9"/>
                <w:b w:val="0"/>
                <w:color w:val="000000"/>
                <w:sz w:val="22"/>
                <w:szCs w:val="22"/>
                <w:shd w:val="clear" w:color="auto" w:fill="FFFFFF"/>
                <w:lang w:val="kk-KZ"/>
              </w:rPr>
              <w:t>Ықтимал жеткізуші желімделген конверттің беткі жағында мыналарды көрсетуі тиіс:</w:t>
            </w:r>
          </w:p>
          <w:p w:rsidR="00102C1B" w:rsidRPr="00FD023C" w:rsidRDefault="00102C1B" w:rsidP="00FD023C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1436"/>
              </w:tabs>
              <w:ind w:left="34" w:firstLine="568"/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FD023C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ықтимал жеткізушінің толық атауы, пошталық және электронды мекенжайлары, телефоны;</w:t>
            </w:r>
          </w:p>
          <w:p w:rsidR="00102C1B" w:rsidRPr="00FD023C" w:rsidRDefault="00FD023C" w:rsidP="00FD023C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1436"/>
              </w:tabs>
              <w:ind w:left="34" w:firstLine="568"/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FD023C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т</w:t>
            </w:r>
            <w:r w:rsidR="00102C1B" w:rsidRPr="00FD023C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 xml:space="preserve">апсырыс берушінің толық атауы және пошталық мекенжайы; </w:t>
            </w:r>
          </w:p>
          <w:p w:rsidR="00102C1B" w:rsidRPr="00FD023C" w:rsidRDefault="00FD023C" w:rsidP="00FD023C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1436"/>
              </w:tabs>
              <w:ind w:left="34" w:firstLine="568"/>
              <w:jc w:val="both"/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FD023C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ы</w:t>
            </w:r>
            <w:r w:rsidR="00102C1B" w:rsidRPr="00FD023C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қтимал жеткізушінің тендерге қатысу үшін өтінім берілетін тендердің (және лоттың) атауы;</w:t>
            </w:r>
          </w:p>
          <w:p w:rsidR="00102C1B" w:rsidRPr="00FD023C" w:rsidRDefault="00102C1B" w:rsidP="00FD023C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1436"/>
              </w:tabs>
              <w:ind w:left="34" w:firstLine="568"/>
              <w:jc w:val="both"/>
              <w:rPr>
                <w:rFonts w:ascii="Times New Roman" w:hAnsi="Times New Roman" w:cs="Times New Roman"/>
                <w:lang w:val="kk-KZ"/>
              </w:rPr>
            </w:pPr>
            <w:r w:rsidRPr="00FD023C">
              <w:rPr>
                <w:rStyle w:val="a9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 xml:space="preserve">сондай-ақ мәтінінің мазмұны мынадай болуы тиіс: </w:t>
            </w:r>
            <w:r w:rsidR="00E302D9" w:rsidRPr="00E302D9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676E25" w:rsidRPr="00676E2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Кеңсені орналастыру үшін мүлікті жалға беру бойынша қызметі</w:t>
            </w:r>
            <w:r w:rsidR="00E302D9" w:rsidRPr="00E302D9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  <w:r w:rsidR="00676E25">
              <w:rPr>
                <w:rFonts w:ascii="Times New Roman" w:hAnsi="Times New Roman" w:cs="Times New Roman"/>
                <w:b/>
                <w:lang w:val="kk-KZ"/>
              </w:rPr>
              <w:t>қызметтерін</w:t>
            </w:r>
            <w:r w:rsidR="0069548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D023C">
              <w:rPr>
                <w:rFonts w:ascii="Times New Roman" w:hAnsi="Times New Roman" w:cs="Times New Roman"/>
                <w:b/>
                <w:lang w:val="kk-KZ"/>
              </w:rPr>
              <w:t>САТЫП АЛУ ТЕНДЕРІНЕ ҚАТЫСУҒА БЕРІЛГЕН ӨТІНІМ</w:t>
            </w:r>
            <w:r w:rsidRPr="00FD023C"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» және «</w:t>
            </w:r>
            <w:r w:rsidR="00A828C1">
              <w:rPr>
                <w:rStyle w:val="a9"/>
                <w:rFonts w:ascii="Times New Roman" w:hAnsi="Times New Roman" w:cs="Times New Roman"/>
                <w:shd w:val="clear" w:color="auto" w:fill="FFFFFF"/>
                <w:lang w:val="kk-KZ"/>
              </w:rPr>
              <w:t>2018</w:t>
            </w:r>
            <w:r w:rsidR="00A2553F">
              <w:rPr>
                <w:rStyle w:val="a9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жылдың «</w:t>
            </w:r>
            <w:r w:rsidR="00676E25">
              <w:rPr>
                <w:rStyle w:val="a9"/>
                <w:rFonts w:ascii="Times New Roman" w:hAnsi="Times New Roman" w:cs="Times New Roman"/>
                <w:shd w:val="clear" w:color="auto" w:fill="FFFFFF"/>
                <w:lang w:val="kk-KZ"/>
              </w:rPr>
              <w:t>03</w:t>
            </w:r>
            <w:r w:rsidRPr="00FD023C">
              <w:rPr>
                <w:rStyle w:val="a9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» </w:t>
            </w:r>
            <w:r w:rsidR="00676E25">
              <w:rPr>
                <w:rStyle w:val="a9"/>
                <w:rFonts w:ascii="Times New Roman" w:hAnsi="Times New Roman" w:cs="Times New Roman"/>
                <w:shd w:val="clear" w:color="auto" w:fill="FFFFFF"/>
                <w:lang w:val="kk-KZ"/>
              </w:rPr>
              <w:t>шілде</w:t>
            </w:r>
            <w:r w:rsidR="00695486">
              <w:rPr>
                <w:rStyle w:val="a9"/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Pr="00FD023C"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1</w:t>
            </w:r>
            <w:r w:rsidR="00A828C1"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0</w:t>
            </w:r>
            <w:r w:rsidRPr="00FD023C"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 сағат </w:t>
            </w:r>
            <w:r w:rsidR="00A828C1"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3</w:t>
            </w:r>
            <w:r w:rsidRPr="00FD023C">
              <w:rPr>
                <w:rStyle w:val="a9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 xml:space="preserve">0 минутқа ДЕЙІН АШУҒА БОЛМАЙДЫ».   </w:t>
            </w:r>
          </w:p>
          <w:p w:rsidR="00102C1B" w:rsidRPr="00BF1BD4" w:rsidRDefault="00102C1B" w:rsidP="00E302D9">
            <w:pPr>
              <w:tabs>
                <w:tab w:val="left" w:pos="851"/>
              </w:tabs>
              <w:jc w:val="both"/>
              <w:rPr>
                <w:bCs/>
                <w:sz w:val="22"/>
                <w:szCs w:val="22"/>
                <w:lang w:val="kk-KZ"/>
              </w:rPr>
            </w:pPr>
            <w:r w:rsidRPr="00BF1BD4">
              <w:rPr>
                <w:b/>
                <w:bCs/>
                <w:sz w:val="22"/>
                <w:szCs w:val="22"/>
                <w:lang w:val="kk-KZ"/>
              </w:rPr>
              <w:t>Тендерге қатысу өтінімд</w:t>
            </w:r>
            <w:r w:rsidR="00A828C1">
              <w:rPr>
                <w:b/>
                <w:bCs/>
                <w:sz w:val="22"/>
                <w:szCs w:val="22"/>
                <w:lang w:val="kk-KZ"/>
              </w:rPr>
              <w:t>ерін берудің соңғы мерзімі: 2018</w:t>
            </w:r>
            <w:r w:rsidRPr="00BF1BD4">
              <w:rPr>
                <w:b/>
                <w:bCs/>
                <w:sz w:val="22"/>
                <w:szCs w:val="22"/>
                <w:lang w:val="kk-KZ"/>
              </w:rPr>
              <w:t xml:space="preserve"> жылдың </w:t>
            </w:r>
            <w:r w:rsidR="00676E25">
              <w:rPr>
                <w:rStyle w:val="a9"/>
                <w:shd w:val="clear" w:color="auto" w:fill="FFFFFF"/>
                <w:lang w:val="kk-KZ"/>
              </w:rPr>
              <w:t>«</w:t>
            </w:r>
            <w:r w:rsidR="00676E25">
              <w:rPr>
                <w:b/>
                <w:sz w:val="22"/>
                <w:szCs w:val="22"/>
                <w:lang w:val="kk-KZ"/>
              </w:rPr>
              <w:t>03</w:t>
            </w:r>
            <w:r w:rsidR="00695486" w:rsidRPr="00032B10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B948B7">
              <w:rPr>
                <w:b/>
                <w:sz w:val="22"/>
                <w:szCs w:val="22"/>
                <w:lang w:val="kk-KZ"/>
              </w:rPr>
              <w:t>шілде</w:t>
            </w:r>
            <w:r w:rsidR="00695486">
              <w:rPr>
                <w:rStyle w:val="a9"/>
                <w:shd w:val="clear" w:color="auto" w:fill="FFFFFF"/>
                <w:lang w:val="kk-KZ"/>
              </w:rPr>
              <w:t xml:space="preserve"> </w:t>
            </w:r>
            <w:r w:rsidRPr="00BF1BD4">
              <w:rPr>
                <w:b/>
                <w:bCs/>
                <w:sz w:val="22"/>
                <w:szCs w:val="22"/>
                <w:lang w:val="kk-KZ"/>
              </w:rPr>
              <w:t>1</w:t>
            </w:r>
            <w:r w:rsidR="00A828C1">
              <w:rPr>
                <w:b/>
                <w:bCs/>
                <w:sz w:val="22"/>
                <w:szCs w:val="22"/>
                <w:lang w:val="kk-KZ"/>
              </w:rPr>
              <w:t>0</w:t>
            </w:r>
            <w:r w:rsidRPr="00BF1BD4">
              <w:rPr>
                <w:b/>
                <w:bCs/>
                <w:sz w:val="22"/>
                <w:szCs w:val="22"/>
                <w:lang w:val="kk-KZ"/>
              </w:rPr>
              <w:t xml:space="preserve"> сағат </w:t>
            </w:r>
            <w:r w:rsidR="00A828C1">
              <w:rPr>
                <w:b/>
                <w:bCs/>
                <w:sz w:val="22"/>
                <w:szCs w:val="22"/>
                <w:lang w:val="kk-KZ"/>
              </w:rPr>
              <w:t>0</w:t>
            </w:r>
            <w:r w:rsidRPr="00BF1BD4">
              <w:rPr>
                <w:b/>
                <w:bCs/>
                <w:sz w:val="22"/>
                <w:szCs w:val="22"/>
                <w:lang w:val="kk-KZ"/>
              </w:rPr>
              <w:t>0 минутқа дейін. Тендерге қатысу өтінімдері бар конверттер 201</w:t>
            </w:r>
            <w:r w:rsidR="00A828C1">
              <w:rPr>
                <w:b/>
                <w:bCs/>
                <w:sz w:val="22"/>
                <w:szCs w:val="22"/>
                <w:lang w:val="kk-KZ"/>
              </w:rPr>
              <w:t>8</w:t>
            </w:r>
            <w:r w:rsidRPr="00BF1BD4">
              <w:rPr>
                <w:b/>
                <w:bCs/>
                <w:sz w:val="22"/>
                <w:szCs w:val="22"/>
                <w:lang w:val="kk-KZ"/>
              </w:rPr>
              <w:t xml:space="preserve"> жылдың </w:t>
            </w:r>
            <w:r w:rsidR="00B948B7">
              <w:rPr>
                <w:rStyle w:val="a9"/>
                <w:shd w:val="clear" w:color="auto" w:fill="FFFFFF"/>
                <w:lang w:val="kk-KZ"/>
              </w:rPr>
              <w:t>«</w:t>
            </w:r>
            <w:r w:rsidR="00B948B7">
              <w:rPr>
                <w:b/>
                <w:sz w:val="22"/>
                <w:szCs w:val="22"/>
                <w:lang w:val="kk-KZ"/>
              </w:rPr>
              <w:t>03</w:t>
            </w:r>
            <w:r w:rsidR="00B948B7" w:rsidRPr="00032B10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B948B7">
              <w:rPr>
                <w:b/>
                <w:sz w:val="22"/>
                <w:szCs w:val="22"/>
                <w:lang w:val="kk-KZ"/>
              </w:rPr>
              <w:t>шілде</w:t>
            </w:r>
            <w:r w:rsidR="00B948B7">
              <w:rPr>
                <w:rStyle w:val="a9"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kk-KZ"/>
              </w:rPr>
              <w:t>1</w:t>
            </w:r>
            <w:r w:rsidR="00A828C1">
              <w:rPr>
                <w:b/>
                <w:bCs/>
                <w:sz w:val="22"/>
                <w:szCs w:val="22"/>
                <w:lang w:val="kk-KZ"/>
              </w:rPr>
              <w:t>0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сағат </w:t>
            </w:r>
            <w:r w:rsidR="00A828C1">
              <w:rPr>
                <w:b/>
                <w:bCs/>
                <w:sz w:val="22"/>
                <w:szCs w:val="22"/>
                <w:lang w:val="kk-KZ"/>
              </w:rPr>
              <w:t>3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0 минутта </w:t>
            </w:r>
            <w:r w:rsidRPr="00BF1BD4">
              <w:rPr>
                <w:bCs/>
                <w:sz w:val="22"/>
                <w:szCs w:val="22"/>
                <w:lang w:val="kk-KZ"/>
              </w:rPr>
              <w:t xml:space="preserve">Қазақстан Республикасы, </w:t>
            </w:r>
            <w:r w:rsidR="00695486" w:rsidRPr="00307742">
              <w:rPr>
                <w:sz w:val="22"/>
                <w:szCs w:val="22"/>
                <w:lang w:val="kk-KZ"/>
              </w:rPr>
              <w:t xml:space="preserve">050051, Алматы қ., Луганского көшесі, 54 «А» </w:t>
            </w:r>
            <w:r w:rsidR="00695486">
              <w:rPr>
                <w:sz w:val="22"/>
                <w:szCs w:val="22"/>
                <w:lang w:val="kk-KZ"/>
              </w:rPr>
              <w:t xml:space="preserve">экономика </w:t>
            </w:r>
            <w:r w:rsidR="00695486" w:rsidRPr="00307742">
              <w:rPr>
                <w:rStyle w:val="FontStyle96"/>
                <w:sz w:val="22"/>
                <w:szCs w:val="22"/>
                <w:lang w:val="kk-KZ"/>
              </w:rPr>
              <w:t xml:space="preserve">және жоспарлау </w:t>
            </w:r>
            <w:r w:rsidR="00695486">
              <w:rPr>
                <w:rStyle w:val="FontStyle96"/>
                <w:sz w:val="22"/>
                <w:szCs w:val="22"/>
                <w:lang w:val="kk-KZ"/>
              </w:rPr>
              <w:t>басқармасы</w:t>
            </w:r>
            <w:r w:rsidR="00695486" w:rsidRPr="00307742">
              <w:rPr>
                <w:rStyle w:val="FontStyle96"/>
                <w:sz w:val="22"/>
                <w:szCs w:val="22"/>
                <w:lang w:val="kk-KZ"/>
              </w:rPr>
              <w:t>, 3 қабат</w:t>
            </w:r>
            <w:r w:rsidR="00695486" w:rsidRPr="00BF1BD4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695486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BF1BD4">
              <w:rPr>
                <w:bCs/>
                <w:sz w:val="22"/>
                <w:szCs w:val="22"/>
                <w:lang w:val="kk-KZ"/>
              </w:rPr>
              <w:t>мекенжайында ашылады.</w:t>
            </w:r>
          </w:p>
          <w:p w:rsidR="00102C1B" w:rsidRPr="00BF1BD4" w:rsidRDefault="00102C1B" w:rsidP="00E302D9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BF1BD4">
              <w:rPr>
                <w:bCs/>
                <w:sz w:val="22"/>
                <w:szCs w:val="22"/>
                <w:lang w:val="kk-KZ"/>
              </w:rPr>
              <w:t xml:space="preserve">Тендерлік құжаттамада қарастырылған Өтінімдері бар конверттерді рәсімдеуге қойылатын талаптар бұзылған Өтінімдері бар конверттер қабылданбайды және тіркелмейді. </w:t>
            </w:r>
          </w:p>
          <w:p w:rsidR="00102C1B" w:rsidRPr="00BF1BD4" w:rsidRDefault="00102C1B" w:rsidP="00E302D9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BF1BD4">
              <w:rPr>
                <w:bCs/>
                <w:sz w:val="22"/>
                <w:szCs w:val="22"/>
                <w:lang w:val="kk-KZ"/>
              </w:rPr>
              <w:t xml:space="preserve">Ықтимал жеткізуші </w:t>
            </w:r>
            <w:r w:rsidRPr="00BF1BD4">
              <w:rPr>
                <w:sz w:val="22"/>
                <w:szCs w:val="22"/>
                <w:lang w:val="kk-KZ"/>
              </w:rPr>
              <w:t xml:space="preserve">ашық тендер тәсілімен өткізілетін </w:t>
            </w:r>
            <w:r w:rsidR="00E302D9" w:rsidRPr="007A5F01">
              <w:rPr>
                <w:sz w:val="22"/>
                <w:szCs w:val="22"/>
                <w:lang w:val="kk-KZ"/>
              </w:rPr>
              <w:t>«</w:t>
            </w:r>
            <w:r w:rsidR="0027068D" w:rsidRPr="0027068D">
              <w:rPr>
                <w:bCs/>
                <w:sz w:val="22"/>
                <w:szCs w:val="22"/>
                <w:lang w:val="kk-KZ"/>
              </w:rPr>
              <w:t>Кеңсені орналастыру үшін мүлікті жалға беру бойынша қызметі</w:t>
            </w:r>
            <w:r w:rsidR="00E302D9" w:rsidRPr="00E302D9">
              <w:rPr>
                <w:sz w:val="22"/>
                <w:szCs w:val="22"/>
                <w:lang w:val="kk-KZ"/>
              </w:rPr>
              <w:t xml:space="preserve">» </w:t>
            </w:r>
            <w:r w:rsidR="0027068D">
              <w:rPr>
                <w:sz w:val="22"/>
                <w:szCs w:val="22"/>
                <w:lang w:val="kk-KZ"/>
              </w:rPr>
              <w:t>қызметтерін</w:t>
            </w:r>
            <w:r w:rsidR="007A5F01">
              <w:rPr>
                <w:sz w:val="22"/>
                <w:szCs w:val="22"/>
                <w:lang w:val="kk-KZ"/>
              </w:rPr>
              <w:t xml:space="preserve"> </w:t>
            </w:r>
            <w:r w:rsidRPr="00BF1BD4">
              <w:rPr>
                <w:sz w:val="22"/>
                <w:szCs w:val="22"/>
                <w:lang w:val="kk-KZ"/>
              </w:rPr>
              <w:t xml:space="preserve">сатып алуға қатысуға байланысты шығындардың бәрін өзі көтереді. Тапсырыс беруші, сатып алуды ұйымдастырушы (сатып алудың бірыңғай ұйымдастырушысы), тендерлік комиссия, сараптамалық комиссия, сарапшы ашық тендер тәсілімен өткізілетін </w:t>
            </w:r>
            <w:r w:rsidR="00E302D9" w:rsidRPr="00E302D9">
              <w:rPr>
                <w:sz w:val="22"/>
                <w:szCs w:val="22"/>
                <w:lang w:val="kk-KZ"/>
              </w:rPr>
              <w:t>«</w:t>
            </w:r>
            <w:r w:rsidR="0027068D" w:rsidRPr="0027068D">
              <w:rPr>
                <w:bCs/>
                <w:sz w:val="22"/>
                <w:szCs w:val="22"/>
                <w:lang w:val="kk-KZ"/>
              </w:rPr>
              <w:t>Кеңсені орналастыру үшін мүлікті жалға беру бойынша қызметі</w:t>
            </w:r>
            <w:r w:rsidR="00E302D9" w:rsidRPr="00E302D9">
              <w:rPr>
                <w:sz w:val="22"/>
                <w:szCs w:val="22"/>
                <w:lang w:val="kk-KZ"/>
              </w:rPr>
              <w:t xml:space="preserve">» </w:t>
            </w:r>
            <w:r w:rsidR="0027068D">
              <w:rPr>
                <w:sz w:val="22"/>
                <w:szCs w:val="22"/>
                <w:lang w:val="kk-KZ"/>
              </w:rPr>
              <w:t>қызметтерін</w:t>
            </w:r>
            <w:r w:rsidR="007A5F01">
              <w:rPr>
                <w:sz w:val="22"/>
                <w:szCs w:val="22"/>
                <w:lang w:val="kk-KZ"/>
              </w:rPr>
              <w:t xml:space="preserve"> </w:t>
            </w:r>
            <w:r w:rsidRPr="00BF1BD4">
              <w:rPr>
                <w:sz w:val="22"/>
                <w:szCs w:val="22"/>
                <w:lang w:val="kk-KZ"/>
              </w:rPr>
              <w:t xml:space="preserve">сатып алудың қорытындысына қарамастан, шығындардың орнын толтыру бойынша міндеттемелерге жауап бермейді. </w:t>
            </w:r>
          </w:p>
          <w:p w:rsidR="000A6D84" w:rsidRPr="00BF1BD4" w:rsidRDefault="00102C1B" w:rsidP="007A5F01">
            <w:pPr>
              <w:ind w:firstLine="567"/>
              <w:jc w:val="both"/>
              <w:rPr>
                <w:sz w:val="22"/>
                <w:szCs w:val="22"/>
                <w:lang w:val="kk-KZ"/>
              </w:rPr>
            </w:pPr>
            <w:r w:rsidRPr="00BF1BD4">
              <w:rPr>
                <w:sz w:val="22"/>
                <w:szCs w:val="22"/>
                <w:lang w:val="kk-KZ"/>
              </w:rPr>
              <w:t xml:space="preserve">Сатып алу бойынша қосымша ақпаратты </w:t>
            </w:r>
            <w:r w:rsidR="007A5F01" w:rsidRPr="007A5F01">
              <w:rPr>
                <w:sz w:val="22"/>
                <w:szCs w:val="24"/>
                <w:lang w:val="kk-KZ"/>
              </w:rPr>
              <w:t>+8 (727) 264-33-93</w:t>
            </w:r>
            <w:r w:rsidR="007A5F01">
              <w:rPr>
                <w:sz w:val="22"/>
                <w:szCs w:val="24"/>
                <w:lang w:val="kk-KZ"/>
              </w:rPr>
              <w:t xml:space="preserve"> (ішкі</w:t>
            </w:r>
            <w:r w:rsidR="007A5F01" w:rsidRPr="007A5F01">
              <w:rPr>
                <w:sz w:val="22"/>
                <w:szCs w:val="24"/>
                <w:lang w:val="kk-KZ"/>
              </w:rPr>
              <w:t xml:space="preserve"> 138)</w:t>
            </w:r>
            <w:r w:rsidRPr="00BF1BD4">
              <w:rPr>
                <w:sz w:val="22"/>
                <w:szCs w:val="22"/>
                <w:lang w:val="kk-KZ"/>
              </w:rPr>
              <w:t xml:space="preserve"> телефоны арқылы ала аласыз.</w:t>
            </w:r>
          </w:p>
        </w:tc>
      </w:tr>
    </w:tbl>
    <w:p w:rsidR="000A6D84" w:rsidRDefault="000A6D84" w:rsidP="003667D7">
      <w:pPr>
        <w:ind w:firstLine="567"/>
        <w:jc w:val="both"/>
        <w:rPr>
          <w:sz w:val="24"/>
          <w:szCs w:val="24"/>
          <w:lang w:val="kk-KZ"/>
        </w:rPr>
      </w:pPr>
    </w:p>
    <w:p w:rsidR="007A5F01" w:rsidRDefault="007A5F01" w:rsidP="003667D7">
      <w:pPr>
        <w:ind w:firstLine="567"/>
        <w:jc w:val="both"/>
        <w:rPr>
          <w:sz w:val="24"/>
          <w:szCs w:val="24"/>
          <w:lang w:val="kk-KZ"/>
        </w:rPr>
      </w:pPr>
    </w:p>
    <w:p w:rsidR="007A5F01" w:rsidRDefault="007A5F01" w:rsidP="003667D7">
      <w:pPr>
        <w:ind w:firstLine="567"/>
        <w:jc w:val="both"/>
        <w:rPr>
          <w:sz w:val="24"/>
          <w:szCs w:val="24"/>
          <w:lang w:val="kk-KZ"/>
        </w:rPr>
      </w:pPr>
    </w:p>
    <w:p w:rsidR="0027068D" w:rsidRDefault="0027068D" w:rsidP="003667D7">
      <w:pPr>
        <w:ind w:firstLine="567"/>
        <w:jc w:val="both"/>
        <w:rPr>
          <w:sz w:val="24"/>
          <w:szCs w:val="24"/>
          <w:lang w:val="kk-KZ"/>
        </w:rPr>
      </w:pPr>
    </w:p>
    <w:p w:rsidR="0027068D" w:rsidRDefault="0027068D" w:rsidP="003667D7">
      <w:pPr>
        <w:ind w:firstLine="567"/>
        <w:jc w:val="both"/>
        <w:rPr>
          <w:sz w:val="24"/>
          <w:szCs w:val="24"/>
          <w:lang w:val="kk-KZ"/>
        </w:rPr>
      </w:pPr>
    </w:p>
    <w:p w:rsidR="0027068D" w:rsidRDefault="0027068D" w:rsidP="003667D7">
      <w:pPr>
        <w:ind w:firstLine="567"/>
        <w:jc w:val="both"/>
        <w:rPr>
          <w:sz w:val="24"/>
          <w:szCs w:val="24"/>
          <w:lang w:val="kk-KZ"/>
        </w:rPr>
      </w:pPr>
    </w:p>
    <w:p w:rsidR="0027068D" w:rsidRDefault="0027068D" w:rsidP="003667D7">
      <w:pPr>
        <w:ind w:firstLine="567"/>
        <w:jc w:val="both"/>
        <w:rPr>
          <w:sz w:val="24"/>
          <w:szCs w:val="24"/>
          <w:lang w:val="kk-KZ"/>
        </w:rPr>
      </w:pPr>
    </w:p>
    <w:p w:rsidR="000A6D84" w:rsidRPr="000B3FA6" w:rsidRDefault="00495625" w:rsidP="000B3FA6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0B3FA6">
        <w:rPr>
          <w:b/>
          <w:sz w:val="24"/>
          <w:szCs w:val="24"/>
        </w:rPr>
        <w:lastRenderedPageBreak/>
        <w:t>Закупка</w:t>
      </w:r>
      <w:r w:rsidR="008863D0">
        <w:rPr>
          <w:b/>
          <w:sz w:val="24"/>
          <w:szCs w:val="24"/>
          <w:lang w:val="kk-KZ"/>
        </w:rPr>
        <w:t xml:space="preserve"> </w:t>
      </w:r>
      <w:r w:rsidR="008E1BD8">
        <w:rPr>
          <w:b/>
          <w:sz w:val="24"/>
          <w:szCs w:val="24"/>
          <w:lang w:val="kk-KZ"/>
        </w:rPr>
        <w:t>услуги</w:t>
      </w:r>
      <w:r w:rsidR="008863D0">
        <w:rPr>
          <w:b/>
          <w:sz w:val="24"/>
          <w:szCs w:val="24"/>
          <w:lang w:val="kk-KZ"/>
        </w:rPr>
        <w:t xml:space="preserve"> </w:t>
      </w:r>
      <w:r w:rsidR="00057A95" w:rsidRPr="000B3FA6">
        <w:rPr>
          <w:b/>
          <w:bCs/>
          <w:sz w:val="24"/>
          <w:szCs w:val="24"/>
        </w:rPr>
        <w:t>«</w:t>
      </w:r>
      <w:r w:rsidR="008E1BD8" w:rsidRPr="008E1BD8">
        <w:rPr>
          <w:b/>
          <w:sz w:val="24"/>
          <w:szCs w:val="24"/>
        </w:rPr>
        <w:t>Услуги по аренде помещения для размещения офиса</w:t>
      </w:r>
      <w:r w:rsidR="00057A95" w:rsidRPr="000B3FA6">
        <w:rPr>
          <w:b/>
          <w:bCs/>
          <w:sz w:val="24"/>
          <w:szCs w:val="24"/>
        </w:rPr>
        <w:t>»</w:t>
      </w:r>
      <w:r w:rsidR="004E72CA" w:rsidRPr="000B3FA6">
        <w:rPr>
          <w:b/>
          <w:bCs/>
          <w:sz w:val="24"/>
          <w:szCs w:val="24"/>
        </w:rPr>
        <w:t xml:space="preserve"> способом открытого тендера</w:t>
      </w:r>
    </w:p>
    <w:p w:rsidR="000B3FA6" w:rsidRDefault="000B3FA6" w:rsidP="000B3FA6">
      <w:pPr>
        <w:jc w:val="both"/>
        <w:rPr>
          <w:b/>
          <w:sz w:val="24"/>
          <w:szCs w:val="24"/>
        </w:rPr>
      </w:pPr>
    </w:p>
    <w:p w:rsidR="00412FBD" w:rsidRPr="000B3FA6" w:rsidRDefault="008863D0" w:rsidP="000B3FA6">
      <w:pPr>
        <w:jc w:val="both"/>
        <w:rPr>
          <w:sz w:val="24"/>
          <w:szCs w:val="24"/>
        </w:rPr>
      </w:pPr>
      <w:r w:rsidRPr="008863D0">
        <w:rPr>
          <w:rFonts w:eastAsiaTheme="minorHAnsi"/>
          <w:b/>
          <w:sz w:val="24"/>
          <w:szCs w:val="24"/>
          <w:lang w:eastAsia="en-US"/>
        </w:rPr>
        <w:t xml:space="preserve">Товарищество с ограниченной ответственностью </w:t>
      </w:r>
      <w:r w:rsidRPr="008863D0">
        <w:rPr>
          <w:b/>
          <w:sz w:val="24"/>
          <w:szCs w:val="24"/>
        </w:rPr>
        <w:t>«</w:t>
      </w:r>
      <w:r w:rsidRPr="008863D0">
        <w:rPr>
          <w:rFonts w:eastAsiaTheme="minorHAnsi"/>
          <w:b/>
          <w:sz w:val="24"/>
          <w:szCs w:val="24"/>
          <w:lang w:eastAsia="en-US"/>
        </w:rPr>
        <w:t xml:space="preserve">Предприятие капитального строительства </w:t>
      </w:r>
      <w:proofErr w:type="spellStart"/>
      <w:r w:rsidRPr="008863D0">
        <w:rPr>
          <w:rFonts w:eastAsiaTheme="minorHAnsi"/>
          <w:b/>
          <w:sz w:val="24"/>
          <w:szCs w:val="24"/>
          <w:lang w:eastAsia="en-US"/>
        </w:rPr>
        <w:t>акимата</w:t>
      </w:r>
      <w:proofErr w:type="spellEnd"/>
      <w:r w:rsidRPr="008863D0">
        <w:rPr>
          <w:rFonts w:eastAsiaTheme="minorHAnsi"/>
          <w:b/>
          <w:sz w:val="24"/>
          <w:szCs w:val="24"/>
          <w:lang w:eastAsia="en-US"/>
        </w:rPr>
        <w:t xml:space="preserve"> города </w:t>
      </w:r>
      <w:proofErr w:type="spellStart"/>
      <w:r w:rsidRPr="008863D0">
        <w:rPr>
          <w:rFonts w:eastAsiaTheme="minorHAnsi"/>
          <w:b/>
          <w:sz w:val="24"/>
          <w:szCs w:val="24"/>
          <w:lang w:eastAsia="en-US"/>
        </w:rPr>
        <w:t>Алматы</w:t>
      </w:r>
      <w:proofErr w:type="spellEnd"/>
      <w:r w:rsidRPr="008863D0">
        <w:rPr>
          <w:b/>
          <w:sz w:val="24"/>
          <w:szCs w:val="24"/>
          <w:lang w:val="kk-KZ"/>
        </w:rPr>
        <w:t>»</w:t>
      </w:r>
      <w:r w:rsidRPr="008863D0">
        <w:rPr>
          <w:b/>
          <w:sz w:val="24"/>
          <w:szCs w:val="24"/>
        </w:rPr>
        <w:t xml:space="preserve"> (Республика Казахстан, 050051, </w:t>
      </w:r>
      <w:proofErr w:type="spellStart"/>
      <w:r w:rsidRPr="008863D0">
        <w:rPr>
          <w:b/>
          <w:sz w:val="24"/>
          <w:szCs w:val="24"/>
        </w:rPr>
        <w:t>г.Алматы</w:t>
      </w:r>
      <w:proofErr w:type="spellEnd"/>
      <w:r w:rsidRPr="008863D0">
        <w:rPr>
          <w:b/>
          <w:sz w:val="24"/>
          <w:szCs w:val="24"/>
        </w:rPr>
        <w:t>, ул.Луганского, 54 «А</w:t>
      </w:r>
      <w:r w:rsidRPr="008863D0">
        <w:rPr>
          <w:b/>
          <w:sz w:val="24"/>
          <w:szCs w:val="24"/>
          <w:lang w:val="kk-KZ"/>
        </w:rPr>
        <w:t>»</w:t>
      </w:r>
      <w:r w:rsidRPr="008863D0">
        <w:rPr>
          <w:b/>
          <w:sz w:val="24"/>
          <w:szCs w:val="24"/>
        </w:rPr>
        <w:t xml:space="preserve">, </w:t>
      </w:r>
      <w:hyperlink r:id="rId8" w:history="1">
        <w:r w:rsidRPr="008863D0">
          <w:rPr>
            <w:rStyle w:val="a4"/>
            <w:b/>
            <w:bCs/>
            <w:sz w:val="24"/>
            <w:szCs w:val="24"/>
            <w:lang w:val="en-US"/>
          </w:rPr>
          <w:t>www</w:t>
        </w:r>
        <w:r w:rsidRPr="008863D0">
          <w:rPr>
            <w:rStyle w:val="a4"/>
            <w:b/>
            <w:bCs/>
            <w:sz w:val="24"/>
            <w:szCs w:val="24"/>
          </w:rPr>
          <w:t>.</w:t>
        </w:r>
        <w:r w:rsidRPr="008863D0">
          <w:rPr>
            <w:rStyle w:val="a4"/>
            <w:b/>
            <w:bCs/>
            <w:sz w:val="24"/>
            <w:szCs w:val="24"/>
            <w:lang w:val="en-US"/>
          </w:rPr>
          <w:t>pks</w:t>
        </w:r>
        <w:r w:rsidRPr="008863D0">
          <w:rPr>
            <w:rStyle w:val="a4"/>
            <w:b/>
            <w:bCs/>
            <w:sz w:val="24"/>
            <w:szCs w:val="24"/>
          </w:rPr>
          <w:t>.</w:t>
        </w:r>
        <w:r w:rsidRPr="008863D0">
          <w:rPr>
            <w:rStyle w:val="a4"/>
            <w:b/>
            <w:bCs/>
            <w:sz w:val="24"/>
            <w:szCs w:val="24"/>
            <w:lang w:val="en-US"/>
          </w:rPr>
          <w:t>kz</w:t>
        </w:r>
      </w:hyperlink>
      <w:r w:rsidRPr="008863D0">
        <w:rPr>
          <w:b/>
          <w:sz w:val="24"/>
          <w:szCs w:val="24"/>
        </w:rPr>
        <w:t>)</w:t>
      </w:r>
      <w:r w:rsidR="000B3FA6" w:rsidRPr="000B3FA6">
        <w:rPr>
          <w:b/>
          <w:sz w:val="24"/>
          <w:szCs w:val="24"/>
        </w:rPr>
        <w:t xml:space="preserve"> объявляет о проведении </w:t>
      </w:r>
      <w:r w:rsidR="000B3FA6" w:rsidRPr="000B3FA6">
        <w:rPr>
          <w:b/>
          <w:sz w:val="24"/>
          <w:szCs w:val="24"/>
          <w:lang w:val="kk-KZ"/>
        </w:rPr>
        <w:t xml:space="preserve">закупки </w:t>
      </w:r>
      <w:r w:rsidR="008E1BD8">
        <w:rPr>
          <w:b/>
          <w:sz w:val="24"/>
          <w:szCs w:val="24"/>
          <w:lang w:val="kk-KZ"/>
        </w:rPr>
        <w:t>услуги</w:t>
      </w:r>
      <w:r w:rsidR="000B3FA6" w:rsidRPr="000B3FA6">
        <w:rPr>
          <w:b/>
          <w:sz w:val="24"/>
          <w:szCs w:val="24"/>
          <w:lang w:val="kk-KZ"/>
        </w:rPr>
        <w:t xml:space="preserve"> </w:t>
      </w:r>
      <w:r w:rsidR="000B3FA6" w:rsidRPr="000B3FA6">
        <w:rPr>
          <w:b/>
          <w:bCs/>
          <w:sz w:val="24"/>
          <w:szCs w:val="24"/>
        </w:rPr>
        <w:t>«</w:t>
      </w:r>
      <w:r w:rsidR="008E1BD8" w:rsidRPr="008E1BD8">
        <w:rPr>
          <w:b/>
          <w:sz w:val="24"/>
          <w:szCs w:val="24"/>
        </w:rPr>
        <w:t>Услуги по аренде помещения для размещения офиса</w:t>
      </w:r>
      <w:r w:rsidR="000B3FA6" w:rsidRPr="000B3FA6">
        <w:rPr>
          <w:b/>
          <w:bCs/>
          <w:sz w:val="24"/>
          <w:szCs w:val="24"/>
        </w:rPr>
        <w:t>» способом открытого тендера</w:t>
      </w:r>
      <w:r>
        <w:rPr>
          <w:b/>
          <w:bCs/>
          <w:sz w:val="24"/>
          <w:szCs w:val="24"/>
          <w:lang w:val="kk-KZ"/>
        </w:rPr>
        <w:t xml:space="preserve"> </w:t>
      </w:r>
      <w:r w:rsidR="00412FBD" w:rsidRPr="000B3FA6">
        <w:rPr>
          <w:sz w:val="24"/>
          <w:szCs w:val="24"/>
        </w:rPr>
        <w:t>(</w:t>
      </w:r>
      <w:hyperlink r:id="rId9" w:history="1">
        <w:r w:rsidR="008E1BD8" w:rsidRPr="008863D0">
          <w:rPr>
            <w:rStyle w:val="a4"/>
            <w:b/>
            <w:bCs/>
            <w:sz w:val="24"/>
            <w:szCs w:val="24"/>
            <w:lang w:val="en-US"/>
          </w:rPr>
          <w:t>www</w:t>
        </w:r>
        <w:r w:rsidR="008E1BD8" w:rsidRPr="008863D0">
          <w:rPr>
            <w:rStyle w:val="a4"/>
            <w:b/>
            <w:bCs/>
            <w:sz w:val="24"/>
            <w:szCs w:val="24"/>
          </w:rPr>
          <w:t>.</w:t>
        </w:r>
        <w:r w:rsidR="008E1BD8" w:rsidRPr="008863D0">
          <w:rPr>
            <w:rStyle w:val="a4"/>
            <w:b/>
            <w:bCs/>
            <w:sz w:val="24"/>
            <w:szCs w:val="24"/>
            <w:lang w:val="en-US"/>
          </w:rPr>
          <w:t>pks</w:t>
        </w:r>
        <w:r w:rsidR="008E1BD8" w:rsidRPr="008863D0">
          <w:rPr>
            <w:rStyle w:val="a4"/>
            <w:b/>
            <w:bCs/>
            <w:sz w:val="24"/>
            <w:szCs w:val="24"/>
          </w:rPr>
          <w:t>.</w:t>
        </w:r>
        <w:r w:rsidR="008E1BD8" w:rsidRPr="008863D0">
          <w:rPr>
            <w:rStyle w:val="a4"/>
            <w:b/>
            <w:bCs/>
            <w:sz w:val="24"/>
            <w:szCs w:val="24"/>
            <w:lang w:val="en-US"/>
          </w:rPr>
          <w:t>kz</w:t>
        </w:r>
      </w:hyperlink>
      <w:r w:rsidR="00412FBD" w:rsidRPr="000B3FA6">
        <w:rPr>
          <w:sz w:val="24"/>
          <w:szCs w:val="24"/>
        </w:rPr>
        <w:t>).</w:t>
      </w:r>
    </w:p>
    <w:p w:rsidR="00412FBD" w:rsidRPr="000B3FA6" w:rsidRDefault="000B3FA6" w:rsidP="000B3FA6">
      <w:pPr>
        <w:tabs>
          <w:tab w:val="left" w:pos="0"/>
        </w:tabs>
        <w:jc w:val="both"/>
        <w:rPr>
          <w:sz w:val="24"/>
          <w:szCs w:val="24"/>
        </w:rPr>
      </w:pPr>
      <w:r w:rsidRPr="000B3FA6">
        <w:rPr>
          <w:sz w:val="24"/>
          <w:szCs w:val="24"/>
        </w:rPr>
        <w:t xml:space="preserve">Копию тендерной документации можно получить на сайте: </w:t>
      </w:r>
      <w:hyperlink r:id="rId10" w:history="1">
        <w:r w:rsidR="008863D0" w:rsidRPr="008863D0">
          <w:rPr>
            <w:rStyle w:val="a4"/>
            <w:b/>
            <w:bCs/>
            <w:sz w:val="24"/>
            <w:szCs w:val="24"/>
            <w:lang w:val="en-US"/>
          </w:rPr>
          <w:t>www</w:t>
        </w:r>
        <w:r w:rsidR="008863D0" w:rsidRPr="008863D0">
          <w:rPr>
            <w:rStyle w:val="a4"/>
            <w:b/>
            <w:bCs/>
            <w:sz w:val="24"/>
            <w:szCs w:val="24"/>
          </w:rPr>
          <w:t>.</w:t>
        </w:r>
        <w:proofErr w:type="spellStart"/>
        <w:r w:rsidR="008863D0" w:rsidRPr="008863D0">
          <w:rPr>
            <w:rStyle w:val="a4"/>
            <w:b/>
            <w:bCs/>
            <w:sz w:val="24"/>
            <w:szCs w:val="24"/>
            <w:lang w:val="en-US"/>
          </w:rPr>
          <w:t>pks</w:t>
        </w:r>
        <w:proofErr w:type="spellEnd"/>
        <w:r w:rsidR="008863D0" w:rsidRPr="008863D0">
          <w:rPr>
            <w:rStyle w:val="a4"/>
            <w:b/>
            <w:bCs/>
            <w:sz w:val="24"/>
            <w:szCs w:val="24"/>
          </w:rPr>
          <w:t>.</w:t>
        </w:r>
        <w:proofErr w:type="spellStart"/>
        <w:r w:rsidR="008863D0" w:rsidRPr="008863D0">
          <w:rPr>
            <w:rStyle w:val="a4"/>
            <w:b/>
            <w:bCs/>
            <w:sz w:val="24"/>
            <w:szCs w:val="24"/>
            <w:lang w:val="en-US"/>
          </w:rPr>
          <w:t>kz</w:t>
        </w:r>
        <w:proofErr w:type="spellEnd"/>
      </w:hyperlink>
      <w:r w:rsidRPr="000B3FA6">
        <w:rPr>
          <w:sz w:val="24"/>
          <w:szCs w:val="24"/>
        </w:rPr>
        <w:t xml:space="preserve"> или по адресу: Республика Казахстан, </w:t>
      </w:r>
      <w:r w:rsidR="008863D0" w:rsidRPr="008863D0">
        <w:rPr>
          <w:sz w:val="24"/>
          <w:szCs w:val="22"/>
        </w:rPr>
        <w:t xml:space="preserve">050051, </w:t>
      </w:r>
      <w:r w:rsidR="008863D0" w:rsidRPr="008863D0">
        <w:rPr>
          <w:color w:val="000000" w:themeColor="text1"/>
          <w:sz w:val="24"/>
          <w:szCs w:val="22"/>
        </w:rPr>
        <w:t xml:space="preserve">г. </w:t>
      </w:r>
      <w:proofErr w:type="spellStart"/>
      <w:r w:rsidR="008863D0" w:rsidRPr="008863D0">
        <w:rPr>
          <w:color w:val="000000" w:themeColor="text1"/>
          <w:sz w:val="24"/>
          <w:szCs w:val="22"/>
        </w:rPr>
        <w:t>Алматы</w:t>
      </w:r>
      <w:proofErr w:type="spellEnd"/>
      <w:r w:rsidR="008863D0" w:rsidRPr="008863D0">
        <w:rPr>
          <w:color w:val="000000" w:themeColor="text1"/>
          <w:sz w:val="24"/>
          <w:szCs w:val="22"/>
        </w:rPr>
        <w:t xml:space="preserve">, </w:t>
      </w:r>
      <w:r w:rsidR="008863D0" w:rsidRPr="008863D0">
        <w:rPr>
          <w:sz w:val="24"/>
          <w:szCs w:val="22"/>
        </w:rPr>
        <w:t xml:space="preserve">ул.Луганского, 54 «А», управления экономики и планирования, </w:t>
      </w:r>
      <w:r w:rsidR="008E1BD8">
        <w:rPr>
          <w:sz w:val="24"/>
          <w:szCs w:val="22"/>
          <w:lang w:val="kk-KZ"/>
        </w:rPr>
        <w:t xml:space="preserve">         </w:t>
      </w:r>
      <w:r w:rsidR="008863D0" w:rsidRPr="008863D0">
        <w:rPr>
          <w:sz w:val="24"/>
          <w:szCs w:val="22"/>
        </w:rPr>
        <w:t>3 этаж</w:t>
      </w:r>
      <w:r w:rsidRPr="000B3FA6">
        <w:rPr>
          <w:sz w:val="24"/>
          <w:szCs w:val="24"/>
        </w:rPr>
        <w:t>.</w:t>
      </w:r>
    </w:p>
    <w:p w:rsidR="000B3FA6" w:rsidRPr="000B3FA6" w:rsidRDefault="000B3FA6" w:rsidP="000B3FA6">
      <w:pPr>
        <w:tabs>
          <w:tab w:val="left" w:pos="0"/>
        </w:tabs>
        <w:jc w:val="both"/>
        <w:rPr>
          <w:sz w:val="24"/>
          <w:szCs w:val="24"/>
        </w:rPr>
      </w:pPr>
      <w:r w:rsidRPr="000B3FA6">
        <w:rPr>
          <w:sz w:val="24"/>
          <w:szCs w:val="24"/>
        </w:rPr>
        <w:t xml:space="preserve">Заявки на участие в тендере представляются (направляются) потенциальными поставщиками в запечатанных конвертах, скрепленных печатью (при ее наличии) в </w:t>
      </w:r>
      <w:r w:rsidR="008863D0">
        <w:rPr>
          <w:sz w:val="24"/>
          <w:szCs w:val="24"/>
          <w:lang w:val="kk-KZ"/>
        </w:rPr>
        <w:t>ТОО</w:t>
      </w:r>
      <w:r w:rsidRPr="000B3FA6">
        <w:rPr>
          <w:sz w:val="24"/>
          <w:szCs w:val="24"/>
        </w:rPr>
        <w:t xml:space="preserve"> «</w:t>
      </w:r>
      <w:r w:rsidR="008863D0">
        <w:rPr>
          <w:sz w:val="24"/>
          <w:szCs w:val="24"/>
          <w:lang w:val="kk-KZ"/>
        </w:rPr>
        <w:t>ПКС</w:t>
      </w:r>
      <w:r w:rsidRPr="000B3FA6">
        <w:rPr>
          <w:sz w:val="24"/>
          <w:szCs w:val="24"/>
        </w:rPr>
        <w:t xml:space="preserve">», Республика Казахстан, </w:t>
      </w:r>
      <w:r w:rsidR="008863D0" w:rsidRPr="008863D0">
        <w:rPr>
          <w:sz w:val="24"/>
          <w:szCs w:val="22"/>
        </w:rPr>
        <w:t xml:space="preserve">050051, </w:t>
      </w:r>
      <w:r w:rsidR="008863D0" w:rsidRPr="008863D0">
        <w:rPr>
          <w:color w:val="000000" w:themeColor="text1"/>
          <w:sz w:val="24"/>
          <w:szCs w:val="22"/>
        </w:rPr>
        <w:t xml:space="preserve">г. </w:t>
      </w:r>
      <w:proofErr w:type="spellStart"/>
      <w:r w:rsidR="008863D0" w:rsidRPr="008863D0">
        <w:rPr>
          <w:color w:val="000000" w:themeColor="text1"/>
          <w:sz w:val="24"/>
          <w:szCs w:val="22"/>
        </w:rPr>
        <w:t>Алматы</w:t>
      </w:r>
      <w:proofErr w:type="spellEnd"/>
      <w:r w:rsidR="008863D0" w:rsidRPr="008863D0">
        <w:rPr>
          <w:color w:val="000000" w:themeColor="text1"/>
          <w:sz w:val="24"/>
          <w:szCs w:val="22"/>
        </w:rPr>
        <w:t xml:space="preserve">, </w:t>
      </w:r>
      <w:r w:rsidR="008863D0" w:rsidRPr="008863D0">
        <w:rPr>
          <w:sz w:val="24"/>
          <w:szCs w:val="22"/>
        </w:rPr>
        <w:t xml:space="preserve">ул.Луганского, 54 «А», управления экономики и планирования, </w:t>
      </w:r>
      <w:r w:rsidR="008E1BD8">
        <w:rPr>
          <w:sz w:val="24"/>
          <w:szCs w:val="22"/>
          <w:lang w:val="kk-KZ"/>
        </w:rPr>
        <w:t xml:space="preserve">        </w:t>
      </w:r>
      <w:r w:rsidR="008863D0" w:rsidRPr="008863D0">
        <w:rPr>
          <w:sz w:val="24"/>
          <w:szCs w:val="22"/>
        </w:rPr>
        <w:t>3 этаж</w:t>
      </w:r>
      <w:r w:rsidRPr="000B3FA6">
        <w:rPr>
          <w:sz w:val="24"/>
          <w:szCs w:val="24"/>
        </w:rPr>
        <w:t>.</w:t>
      </w:r>
    </w:p>
    <w:p w:rsidR="000B3FA6" w:rsidRDefault="000B3FA6" w:rsidP="000B3FA6">
      <w:pPr>
        <w:jc w:val="both"/>
        <w:rPr>
          <w:b/>
          <w:sz w:val="24"/>
          <w:szCs w:val="24"/>
        </w:rPr>
      </w:pPr>
      <w:r w:rsidRPr="000B3FA6">
        <w:rPr>
          <w:b/>
          <w:sz w:val="24"/>
          <w:szCs w:val="24"/>
        </w:rPr>
        <w:t>Окончательный срок предоставления заявок на участие в тендере до 10 часов 0</w:t>
      </w:r>
      <w:r w:rsidRPr="000B3FA6">
        <w:rPr>
          <w:b/>
          <w:sz w:val="24"/>
          <w:szCs w:val="24"/>
          <w:lang w:val="kk-KZ"/>
        </w:rPr>
        <w:t>0</w:t>
      </w:r>
      <w:r w:rsidRPr="000B3FA6">
        <w:rPr>
          <w:b/>
          <w:sz w:val="24"/>
          <w:szCs w:val="24"/>
        </w:rPr>
        <w:t xml:space="preserve"> минут «</w:t>
      </w:r>
      <w:r w:rsidR="002D2210">
        <w:rPr>
          <w:b/>
          <w:sz w:val="24"/>
          <w:szCs w:val="24"/>
          <w:lang w:val="kk-KZ"/>
        </w:rPr>
        <w:t>03</w:t>
      </w:r>
      <w:r w:rsidRPr="000B3FA6">
        <w:rPr>
          <w:b/>
          <w:sz w:val="24"/>
          <w:szCs w:val="24"/>
        </w:rPr>
        <w:t xml:space="preserve">» </w:t>
      </w:r>
      <w:r w:rsidR="008863D0">
        <w:rPr>
          <w:b/>
          <w:sz w:val="24"/>
          <w:szCs w:val="24"/>
          <w:lang w:val="kk-KZ"/>
        </w:rPr>
        <w:t>ию</w:t>
      </w:r>
      <w:r w:rsidR="002D2210">
        <w:rPr>
          <w:b/>
          <w:sz w:val="24"/>
          <w:szCs w:val="24"/>
          <w:lang w:val="kk-KZ"/>
        </w:rPr>
        <w:t>л</w:t>
      </w:r>
      <w:r w:rsidR="008863D0">
        <w:rPr>
          <w:b/>
          <w:sz w:val="24"/>
          <w:szCs w:val="24"/>
          <w:lang w:val="kk-KZ"/>
        </w:rPr>
        <w:t>я</w:t>
      </w:r>
      <w:r w:rsidRPr="000B3FA6">
        <w:rPr>
          <w:b/>
          <w:sz w:val="24"/>
          <w:szCs w:val="24"/>
        </w:rPr>
        <w:t xml:space="preserve"> 2018 года. </w:t>
      </w:r>
    </w:p>
    <w:p w:rsidR="000B3FA6" w:rsidRPr="000B3FA6" w:rsidRDefault="000B3FA6" w:rsidP="000B3FA6">
      <w:pPr>
        <w:jc w:val="both"/>
        <w:rPr>
          <w:sz w:val="24"/>
          <w:szCs w:val="24"/>
        </w:rPr>
      </w:pPr>
      <w:bookmarkStart w:id="0" w:name="_GoBack"/>
      <w:bookmarkEnd w:id="0"/>
      <w:r w:rsidRPr="000B3FA6">
        <w:rPr>
          <w:b/>
          <w:sz w:val="24"/>
          <w:szCs w:val="24"/>
        </w:rPr>
        <w:t>Конверты с заявками на участие в тендере будут вскрываться в 10 часов 30 минут «</w:t>
      </w:r>
      <w:r w:rsidR="002D2210">
        <w:rPr>
          <w:b/>
          <w:sz w:val="24"/>
          <w:szCs w:val="24"/>
          <w:lang w:val="kk-KZ"/>
        </w:rPr>
        <w:t>03</w:t>
      </w:r>
      <w:r w:rsidRPr="000B3FA6">
        <w:rPr>
          <w:b/>
          <w:sz w:val="24"/>
          <w:szCs w:val="24"/>
        </w:rPr>
        <w:t xml:space="preserve">» </w:t>
      </w:r>
      <w:r w:rsidR="008863D0">
        <w:rPr>
          <w:b/>
          <w:sz w:val="24"/>
          <w:szCs w:val="24"/>
          <w:lang w:val="kk-KZ"/>
        </w:rPr>
        <w:t>ию</w:t>
      </w:r>
      <w:r w:rsidR="002D2210">
        <w:rPr>
          <w:b/>
          <w:sz w:val="24"/>
          <w:szCs w:val="24"/>
          <w:lang w:val="kk-KZ"/>
        </w:rPr>
        <w:t>л</w:t>
      </w:r>
      <w:r w:rsidR="008863D0">
        <w:rPr>
          <w:b/>
          <w:sz w:val="24"/>
          <w:szCs w:val="24"/>
          <w:lang w:val="kk-KZ"/>
        </w:rPr>
        <w:t>я</w:t>
      </w:r>
      <w:r w:rsidRPr="000B3FA6">
        <w:rPr>
          <w:b/>
          <w:sz w:val="24"/>
          <w:szCs w:val="24"/>
        </w:rPr>
        <w:t xml:space="preserve"> 2018 года</w:t>
      </w:r>
      <w:r w:rsidRPr="000B3FA6">
        <w:rPr>
          <w:sz w:val="24"/>
          <w:szCs w:val="24"/>
        </w:rPr>
        <w:t xml:space="preserve">, по адресу: Республика Казахстан, </w:t>
      </w:r>
      <w:r w:rsidR="008863D0" w:rsidRPr="008863D0">
        <w:rPr>
          <w:sz w:val="24"/>
          <w:szCs w:val="22"/>
        </w:rPr>
        <w:t xml:space="preserve">050051, </w:t>
      </w:r>
      <w:r w:rsidR="008863D0" w:rsidRPr="008863D0">
        <w:rPr>
          <w:color w:val="000000" w:themeColor="text1"/>
          <w:sz w:val="24"/>
          <w:szCs w:val="22"/>
        </w:rPr>
        <w:t xml:space="preserve">г. </w:t>
      </w:r>
      <w:proofErr w:type="spellStart"/>
      <w:r w:rsidR="008863D0" w:rsidRPr="008863D0">
        <w:rPr>
          <w:color w:val="000000" w:themeColor="text1"/>
          <w:sz w:val="24"/>
          <w:szCs w:val="22"/>
        </w:rPr>
        <w:t>Алматы</w:t>
      </w:r>
      <w:proofErr w:type="spellEnd"/>
      <w:r w:rsidR="008863D0" w:rsidRPr="008863D0">
        <w:rPr>
          <w:color w:val="000000" w:themeColor="text1"/>
          <w:sz w:val="24"/>
          <w:szCs w:val="22"/>
        </w:rPr>
        <w:t xml:space="preserve">, </w:t>
      </w:r>
      <w:r w:rsidR="008863D0" w:rsidRPr="008863D0">
        <w:rPr>
          <w:sz w:val="24"/>
          <w:szCs w:val="22"/>
        </w:rPr>
        <w:t>ул.Луганского, 54 «А», управления экономики и планирования, 3 этаж</w:t>
      </w:r>
      <w:r w:rsidRPr="000B3FA6">
        <w:rPr>
          <w:sz w:val="24"/>
          <w:szCs w:val="24"/>
        </w:rPr>
        <w:t>.</w:t>
      </w:r>
    </w:p>
    <w:p w:rsidR="000B3FA6" w:rsidRPr="00412FBD" w:rsidRDefault="000B3FA6" w:rsidP="00057A95">
      <w:pPr>
        <w:tabs>
          <w:tab w:val="left" w:pos="0"/>
        </w:tabs>
        <w:jc w:val="both"/>
        <w:rPr>
          <w:b/>
          <w:sz w:val="24"/>
          <w:szCs w:val="24"/>
        </w:rPr>
      </w:pPr>
    </w:p>
    <w:sectPr w:rsidR="000B3FA6" w:rsidRPr="00412FBD" w:rsidSect="000A6D84"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DE4"/>
    <w:multiLevelType w:val="hybridMultilevel"/>
    <w:tmpl w:val="676C2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C55E6"/>
    <w:multiLevelType w:val="hybridMultilevel"/>
    <w:tmpl w:val="D3F27F8E"/>
    <w:lvl w:ilvl="0" w:tplc="D27C72FE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512F4"/>
    <w:multiLevelType w:val="hybridMultilevel"/>
    <w:tmpl w:val="BFEC4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E1E57"/>
    <w:multiLevelType w:val="hybridMultilevel"/>
    <w:tmpl w:val="3398978C"/>
    <w:lvl w:ilvl="0" w:tplc="7E54FB6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46571E1"/>
    <w:multiLevelType w:val="hybridMultilevel"/>
    <w:tmpl w:val="1332B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97DDE"/>
    <w:multiLevelType w:val="multilevel"/>
    <w:tmpl w:val="22929044"/>
    <w:lvl w:ilvl="0">
      <w:start w:val="65535"/>
      <w:numFmt w:val="bullet"/>
      <w:lvlText w:val="-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C100E"/>
    <w:multiLevelType w:val="hybridMultilevel"/>
    <w:tmpl w:val="CDB2A236"/>
    <w:lvl w:ilvl="0" w:tplc="9B881CCE">
      <w:start w:val="1"/>
      <w:numFmt w:val="decimal"/>
      <w:pStyle w:val="a"/>
      <w:lvlText w:val="%1."/>
      <w:lvlJc w:val="left"/>
      <w:pPr>
        <w:tabs>
          <w:tab w:val="num" w:pos="0"/>
        </w:tabs>
        <w:ind w:left="-567" w:firstLine="56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5BA3976">
      <w:start w:val="1"/>
      <w:numFmt w:val="decimal"/>
      <w:lvlText w:val="%2)"/>
      <w:lvlJc w:val="left"/>
      <w:pPr>
        <w:ind w:left="1934" w:hanging="93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FD31ECD"/>
    <w:multiLevelType w:val="hybridMultilevel"/>
    <w:tmpl w:val="8B90BC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compat/>
  <w:rsids>
    <w:rsidRoot w:val="006878B4"/>
    <w:rsid w:val="0001254F"/>
    <w:rsid w:val="00030B14"/>
    <w:rsid w:val="00032B10"/>
    <w:rsid w:val="00040330"/>
    <w:rsid w:val="00057A95"/>
    <w:rsid w:val="00060F04"/>
    <w:rsid w:val="00073B73"/>
    <w:rsid w:val="0007432E"/>
    <w:rsid w:val="000A6D84"/>
    <w:rsid w:val="000B3FA6"/>
    <w:rsid w:val="000C7567"/>
    <w:rsid w:val="000D67A7"/>
    <w:rsid w:val="00102C1B"/>
    <w:rsid w:val="00127654"/>
    <w:rsid w:val="00136740"/>
    <w:rsid w:val="001D6A02"/>
    <w:rsid w:val="001D7499"/>
    <w:rsid w:val="001E78B6"/>
    <w:rsid w:val="0027068D"/>
    <w:rsid w:val="002915B3"/>
    <w:rsid w:val="002D2210"/>
    <w:rsid w:val="00307742"/>
    <w:rsid w:val="0031210F"/>
    <w:rsid w:val="00336B01"/>
    <w:rsid w:val="003667D7"/>
    <w:rsid w:val="003A54CD"/>
    <w:rsid w:val="003A7117"/>
    <w:rsid w:val="003F38BF"/>
    <w:rsid w:val="00412FBD"/>
    <w:rsid w:val="00416A28"/>
    <w:rsid w:val="004170DF"/>
    <w:rsid w:val="00426CA8"/>
    <w:rsid w:val="00457F38"/>
    <w:rsid w:val="00495625"/>
    <w:rsid w:val="004E060B"/>
    <w:rsid w:val="004E72CA"/>
    <w:rsid w:val="00593C8F"/>
    <w:rsid w:val="005B2DCA"/>
    <w:rsid w:val="005C4A7A"/>
    <w:rsid w:val="005D0507"/>
    <w:rsid w:val="005D21C6"/>
    <w:rsid w:val="005E1960"/>
    <w:rsid w:val="005E647D"/>
    <w:rsid w:val="005F621F"/>
    <w:rsid w:val="005F784A"/>
    <w:rsid w:val="00632C48"/>
    <w:rsid w:val="00636FDC"/>
    <w:rsid w:val="00676E25"/>
    <w:rsid w:val="006810BD"/>
    <w:rsid w:val="006878B4"/>
    <w:rsid w:val="00695486"/>
    <w:rsid w:val="006A46B4"/>
    <w:rsid w:val="0070147C"/>
    <w:rsid w:val="00704D17"/>
    <w:rsid w:val="00751DC0"/>
    <w:rsid w:val="0075209B"/>
    <w:rsid w:val="00764D38"/>
    <w:rsid w:val="0078307A"/>
    <w:rsid w:val="007A5F01"/>
    <w:rsid w:val="007C118A"/>
    <w:rsid w:val="007C760C"/>
    <w:rsid w:val="007D146B"/>
    <w:rsid w:val="00827580"/>
    <w:rsid w:val="00886230"/>
    <w:rsid w:val="008863D0"/>
    <w:rsid w:val="00891780"/>
    <w:rsid w:val="008C2F68"/>
    <w:rsid w:val="008D3AD2"/>
    <w:rsid w:val="008E1BD8"/>
    <w:rsid w:val="00971A99"/>
    <w:rsid w:val="0098207E"/>
    <w:rsid w:val="00994517"/>
    <w:rsid w:val="009A6E8C"/>
    <w:rsid w:val="009D72BD"/>
    <w:rsid w:val="009D7E58"/>
    <w:rsid w:val="009E2643"/>
    <w:rsid w:val="009F02B5"/>
    <w:rsid w:val="009F70A0"/>
    <w:rsid w:val="00A209F7"/>
    <w:rsid w:val="00A2553F"/>
    <w:rsid w:val="00A36D73"/>
    <w:rsid w:val="00A770DC"/>
    <w:rsid w:val="00A828C1"/>
    <w:rsid w:val="00A838D3"/>
    <w:rsid w:val="00AB7469"/>
    <w:rsid w:val="00AC3750"/>
    <w:rsid w:val="00AC4592"/>
    <w:rsid w:val="00AD5CB8"/>
    <w:rsid w:val="00AE7CF3"/>
    <w:rsid w:val="00B15F93"/>
    <w:rsid w:val="00B270B8"/>
    <w:rsid w:val="00B35FF1"/>
    <w:rsid w:val="00B41E39"/>
    <w:rsid w:val="00B7521A"/>
    <w:rsid w:val="00B948B7"/>
    <w:rsid w:val="00BB7676"/>
    <w:rsid w:val="00BC4613"/>
    <w:rsid w:val="00BD1E3B"/>
    <w:rsid w:val="00BE3534"/>
    <w:rsid w:val="00BE4819"/>
    <w:rsid w:val="00BF1BD4"/>
    <w:rsid w:val="00C02FF5"/>
    <w:rsid w:val="00C314C8"/>
    <w:rsid w:val="00C31C97"/>
    <w:rsid w:val="00C47D20"/>
    <w:rsid w:val="00CC038B"/>
    <w:rsid w:val="00CC0E18"/>
    <w:rsid w:val="00D07C05"/>
    <w:rsid w:val="00D15581"/>
    <w:rsid w:val="00DA47BE"/>
    <w:rsid w:val="00DF70AB"/>
    <w:rsid w:val="00E06EB8"/>
    <w:rsid w:val="00E06FB2"/>
    <w:rsid w:val="00E302D9"/>
    <w:rsid w:val="00E642B6"/>
    <w:rsid w:val="00EB4043"/>
    <w:rsid w:val="00ED294D"/>
    <w:rsid w:val="00EE3740"/>
    <w:rsid w:val="00EE61E4"/>
    <w:rsid w:val="00F563AE"/>
    <w:rsid w:val="00F57E39"/>
    <w:rsid w:val="00F6680B"/>
    <w:rsid w:val="00F74CF1"/>
    <w:rsid w:val="00F87A21"/>
    <w:rsid w:val="00FC45EA"/>
    <w:rsid w:val="00FD023C"/>
    <w:rsid w:val="00FE2124"/>
    <w:rsid w:val="00FF4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3B73"/>
    <w:pPr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73B73"/>
    <w:rPr>
      <w:color w:val="0000FF"/>
      <w:u w:val="single"/>
    </w:rPr>
  </w:style>
  <w:style w:type="paragraph" w:styleId="a5">
    <w:name w:val="No Spacing"/>
    <w:uiPriority w:val="1"/>
    <w:qFormat/>
    <w:rsid w:val="009D7E58"/>
    <w:pPr>
      <w:ind w:left="0"/>
    </w:pPr>
    <w:rPr>
      <w:rFonts w:ascii="Calibri" w:eastAsia="Times New Roman" w:hAnsi="Calibri" w:cs="Times New Roman"/>
      <w:lang w:eastAsia="ru-RU"/>
    </w:rPr>
  </w:style>
  <w:style w:type="character" w:customStyle="1" w:styleId="FontStyle96">
    <w:name w:val="Font Style96"/>
    <w:basedOn w:val="a1"/>
    <w:uiPriority w:val="99"/>
    <w:rsid w:val="009D7E58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1"/>
    <w:uiPriority w:val="99"/>
    <w:rsid w:val="009D7E58"/>
    <w:rPr>
      <w:rFonts w:ascii="Times New Roman" w:hAnsi="Times New Roman" w:cs="Times New Roman"/>
      <w:i/>
      <w:iCs/>
      <w:sz w:val="20"/>
      <w:szCs w:val="20"/>
    </w:rPr>
  </w:style>
  <w:style w:type="paragraph" w:customStyle="1" w:styleId="a">
    <w:name w:val="Статья"/>
    <w:basedOn w:val="a0"/>
    <w:rsid w:val="009A6E8C"/>
    <w:pPr>
      <w:numPr>
        <w:numId w:val="1"/>
      </w:numPr>
      <w:tabs>
        <w:tab w:val="left" w:pos="993"/>
      </w:tabs>
      <w:jc w:val="both"/>
    </w:pPr>
    <w:rPr>
      <w:rFonts w:ascii="Arial" w:hAnsi="Arial" w:cs="Arial"/>
      <w:sz w:val="24"/>
      <w:szCs w:val="24"/>
    </w:rPr>
  </w:style>
  <w:style w:type="table" w:styleId="a6">
    <w:name w:val="Table Grid"/>
    <w:basedOn w:val="a2"/>
    <w:uiPriority w:val="39"/>
    <w:rsid w:val="00FF40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0"/>
    <w:uiPriority w:val="99"/>
    <w:rsid w:val="00FE2124"/>
    <w:pPr>
      <w:widowControl w:val="0"/>
      <w:autoSpaceDE w:val="0"/>
      <w:autoSpaceDN w:val="0"/>
      <w:adjustRightInd w:val="0"/>
      <w:spacing w:line="262" w:lineRule="exact"/>
      <w:ind w:firstLine="652"/>
      <w:jc w:val="both"/>
    </w:pPr>
    <w:rPr>
      <w:sz w:val="24"/>
      <w:szCs w:val="24"/>
    </w:rPr>
  </w:style>
  <w:style w:type="character" w:customStyle="1" w:styleId="FontStyle80">
    <w:name w:val="Font Style80"/>
    <w:basedOn w:val="a1"/>
    <w:uiPriority w:val="99"/>
    <w:rsid w:val="00FE2124"/>
    <w:rPr>
      <w:rFonts w:ascii="Georgia" w:hAnsi="Georgia" w:cs="Georgia"/>
      <w:sz w:val="18"/>
      <w:szCs w:val="18"/>
    </w:rPr>
  </w:style>
  <w:style w:type="paragraph" w:styleId="a7">
    <w:name w:val="List Paragraph"/>
    <w:basedOn w:val="a0"/>
    <w:link w:val="a8"/>
    <w:uiPriority w:val="34"/>
    <w:qFormat/>
    <w:rsid w:val="00593C8F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rsid w:val="00593C8F"/>
  </w:style>
  <w:style w:type="paragraph" w:customStyle="1" w:styleId="Style1">
    <w:name w:val="Style1"/>
    <w:basedOn w:val="a0"/>
    <w:uiPriority w:val="99"/>
    <w:rsid w:val="00593C8F"/>
    <w:pPr>
      <w:widowControl w:val="0"/>
      <w:autoSpaceDE w:val="0"/>
      <w:autoSpaceDN w:val="0"/>
      <w:adjustRightInd w:val="0"/>
      <w:spacing w:line="266" w:lineRule="exact"/>
      <w:ind w:firstLine="303"/>
      <w:jc w:val="both"/>
    </w:pPr>
    <w:rPr>
      <w:sz w:val="24"/>
      <w:szCs w:val="24"/>
    </w:rPr>
  </w:style>
  <w:style w:type="paragraph" w:customStyle="1" w:styleId="Style32">
    <w:name w:val="Style32"/>
    <w:basedOn w:val="a0"/>
    <w:uiPriority w:val="99"/>
    <w:rsid w:val="00593C8F"/>
    <w:pPr>
      <w:widowControl w:val="0"/>
      <w:autoSpaceDE w:val="0"/>
      <w:autoSpaceDN w:val="0"/>
      <w:adjustRightInd w:val="0"/>
      <w:spacing w:line="275" w:lineRule="exact"/>
      <w:ind w:firstLine="1170"/>
    </w:pPr>
    <w:rPr>
      <w:sz w:val="24"/>
      <w:szCs w:val="24"/>
    </w:rPr>
  </w:style>
  <w:style w:type="paragraph" w:customStyle="1" w:styleId="Style45">
    <w:name w:val="Style45"/>
    <w:basedOn w:val="a0"/>
    <w:uiPriority w:val="99"/>
    <w:rsid w:val="00593C8F"/>
    <w:pPr>
      <w:widowControl w:val="0"/>
      <w:autoSpaceDE w:val="0"/>
      <w:autoSpaceDN w:val="0"/>
      <w:adjustRightInd w:val="0"/>
      <w:spacing w:line="261" w:lineRule="exact"/>
      <w:jc w:val="both"/>
    </w:pPr>
    <w:rPr>
      <w:sz w:val="24"/>
      <w:szCs w:val="24"/>
    </w:rPr>
  </w:style>
  <w:style w:type="character" w:styleId="a9">
    <w:name w:val="Strong"/>
    <w:basedOn w:val="a1"/>
    <w:uiPriority w:val="22"/>
    <w:qFormat/>
    <w:rsid w:val="003667D7"/>
    <w:rPr>
      <w:b/>
      <w:bCs/>
    </w:rPr>
  </w:style>
  <w:style w:type="character" w:styleId="aa">
    <w:name w:val="annotation reference"/>
    <w:basedOn w:val="a1"/>
    <w:uiPriority w:val="99"/>
    <w:semiHidden/>
    <w:unhideWhenUsed/>
    <w:rsid w:val="00AC4592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AC4592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C45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459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C45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AC459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C45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k-almaty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k-almaty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k-almaty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k-almaty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k-almat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2C369-001E-4DCE-BC93-B4569496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spkalmaty115</dc:creator>
  <cp:keywords/>
  <dc:description/>
  <cp:lastModifiedBy>Neo</cp:lastModifiedBy>
  <cp:revision>23</cp:revision>
  <cp:lastPrinted>2018-05-15T03:44:00Z</cp:lastPrinted>
  <dcterms:created xsi:type="dcterms:W3CDTF">2018-05-15T03:11:00Z</dcterms:created>
  <dcterms:modified xsi:type="dcterms:W3CDTF">2018-06-18T06:24:00Z</dcterms:modified>
</cp:coreProperties>
</file>